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D19" w:rsidRPr="00385D19" w:rsidRDefault="00385D19" w:rsidP="00215EBD">
      <w:pPr>
        <w:spacing w:after="160" w:line="259" w:lineRule="auto"/>
        <w:jc w:val="center"/>
        <w:rPr>
          <w:rFonts w:ascii="Arial Black" w:eastAsia="Arial Black" w:hAnsi="Arial Black" w:cs="Arial Black"/>
          <w:sz w:val="28"/>
          <w:szCs w:val="28"/>
          <w:lang w:eastAsia="es-CO"/>
        </w:rPr>
      </w:pPr>
      <w:r w:rsidRPr="00385D19">
        <w:rPr>
          <w:rFonts w:ascii="Arial Black" w:eastAsia="Arial Black" w:hAnsi="Arial Black" w:cs="Arial Black"/>
          <w:sz w:val="28"/>
          <w:szCs w:val="28"/>
          <w:lang w:eastAsia="es-CO"/>
        </w:rPr>
        <w:t>Planeación de aula.</w:t>
      </w:r>
    </w:p>
    <w:tbl>
      <w:tblPr>
        <w:tblW w:w="9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885"/>
        <w:gridCol w:w="2615"/>
        <w:gridCol w:w="2505"/>
      </w:tblGrid>
      <w:tr w:rsidR="00385D19" w:rsidRPr="00385D19" w:rsidTr="00AB1996">
        <w:trPr>
          <w:trHeight w:val="265"/>
        </w:trPr>
        <w:tc>
          <w:tcPr>
            <w:tcW w:w="2405" w:type="dxa"/>
            <w:shd w:val="clear" w:color="auto" w:fill="9CC3E5"/>
          </w:tcPr>
          <w:p w:rsidR="00385D19" w:rsidRPr="00385D19" w:rsidRDefault="00385D19" w:rsidP="00385D19">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Grado:</w:t>
            </w:r>
          </w:p>
          <w:p w:rsidR="00385D19" w:rsidRPr="00385D19" w:rsidRDefault="00385D19" w:rsidP="00385D19">
            <w:pPr>
              <w:spacing w:after="0" w:line="240" w:lineRule="auto"/>
              <w:rPr>
                <w:rFonts w:ascii="Calibri" w:eastAsia="Calibri" w:hAnsi="Calibri" w:cs="Calibri"/>
                <w:b/>
                <w:sz w:val="22"/>
                <w:lang w:eastAsia="es-CO"/>
              </w:rPr>
            </w:pPr>
            <w:r>
              <w:rPr>
                <w:rFonts w:ascii="Calibri" w:eastAsia="Calibri" w:hAnsi="Calibri" w:cs="Calibri"/>
                <w:b/>
                <w:sz w:val="22"/>
                <w:lang w:eastAsia="es-CO"/>
              </w:rPr>
              <w:t>2°01</w:t>
            </w:r>
          </w:p>
        </w:tc>
        <w:tc>
          <w:tcPr>
            <w:tcW w:w="4500" w:type="dxa"/>
            <w:gridSpan w:val="2"/>
            <w:shd w:val="clear" w:color="auto" w:fill="9CC3E5"/>
          </w:tcPr>
          <w:p w:rsidR="00385D19" w:rsidRPr="00385D19" w:rsidRDefault="00385D19" w:rsidP="00C32AEE">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Área/Asignatura:  </w:t>
            </w:r>
            <w:r w:rsidR="00C32AEE">
              <w:rPr>
                <w:rFonts w:ascii="Calibri" w:eastAsia="Calibri" w:hAnsi="Calibri" w:cs="Calibri"/>
                <w:b/>
                <w:sz w:val="22"/>
                <w:lang w:eastAsia="es-CO"/>
              </w:rPr>
              <w:t>SOCIALES</w:t>
            </w:r>
          </w:p>
        </w:tc>
        <w:tc>
          <w:tcPr>
            <w:tcW w:w="2505" w:type="dxa"/>
            <w:shd w:val="clear" w:color="auto" w:fill="9CC3E5"/>
          </w:tcPr>
          <w:p w:rsidR="00385D19" w:rsidRPr="00385D19" w:rsidRDefault="00385D19" w:rsidP="00190A40">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Fecha : </w:t>
            </w:r>
            <w:r w:rsidR="00190A40">
              <w:rPr>
                <w:rFonts w:ascii="Calibri" w:eastAsia="Calibri" w:hAnsi="Calibri" w:cs="Calibri"/>
                <w:b/>
                <w:sz w:val="22"/>
                <w:lang w:eastAsia="es-CO"/>
              </w:rPr>
              <w:t>17 julio 2023</w:t>
            </w:r>
          </w:p>
        </w:tc>
      </w:tr>
      <w:tr w:rsidR="00385D19" w:rsidRPr="00385D19" w:rsidTr="00AB1996">
        <w:trPr>
          <w:trHeight w:val="250"/>
        </w:trPr>
        <w:tc>
          <w:tcPr>
            <w:tcW w:w="9410" w:type="dxa"/>
            <w:gridSpan w:val="4"/>
            <w:shd w:val="clear" w:color="auto" w:fill="9CC3E5"/>
          </w:tcPr>
          <w:p w:rsidR="00385D19" w:rsidRPr="00385D19" w:rsidRDefault="00385D19" w:rsidP="00385D19">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Docente / </w:t>
            </w:r>
            <w:proofErr w:type="spellStart"/>
            <w:r w:rsidRPr="00385D19">
              <w:rPr>
                <w:rFonts w:ascii="Calibri" w:eastAsia="Calibri" w:hAnsi="Calibri" w:cs="Calibri"/>
                <w:b/>
                <w:sz w:val="22"/>
                <w:lang w:eastAsia="es-CO"/>
              </w:rPr>
              <w:t>C.D.A</w:t>
            </w:r>
            <w:proofErr w:type="spellEnd"/>
            <w:r w:rsidRPr="00385D19">
              <w:rPr>
                <w:rFonts w:ascii="Calibri" w:eastAsia="Calibri" w:hAnsi="Calibri" w:cs="Calibri"/>
                <w:b/>
                <w:sz w:val="22"/>
                <w:lang w:eastAsia="es-CO"/>
              </w:rPr>
              <w:t>.:</w:t>
            </w:r>
          </w:p>
          <w:p w:rsidR="00385D19" w:rsidRPr="00385D19" w:rsidRDefault="00385D19" w:rsidP="00385D19">
            <w:pPr>
              <w:spacing w:after="0" w:line="240" w:lineRule="auto"/>
              <w:rPr>
                <w:rFonts w:ascii="Calibri" w:eastAsia="Calibri" w:hAnsi="Calibri" w:cs="Calibri"/>
                <w:b/>
                <w:sz w:val="22"/>
                <w:lang w:eastAsia="es-CO"/>
              </w:rPr>
            </w:pPr>
            <w:r>
              <w:rPr>
                <w:rFonts w:ascii="Calibri" w:eastAsia="Calibri" w:hAnsi="Calibri" w:cs="Calibri"/>
                <w:b/>
                <w:sz w:val="22"/>
                <w:lang w:eastAsia="es-CO"/>
              </w:rPr>
              <w:t>LORENZO  NIÑO  DE  LA  HOZ</w:t>
            </w:r>
          </w:p>
        </w:tc>
      </w:tr>
      <w:tr w:rsidR="00385D19" w:rsidRPr="00385D19" w:rsidTr="00AB1996">
        <w:trPr>
          <w:trHeight w:val="250"/>
        </w:trPr>
        <w:tc>
          <w:tcPr>
            <w:tcW w:w="4290" w:type="dxa"/>
            <w:gridSpan w:val="2"/>
            <w:shd w:val="clear" w:color="auto" w:fill="9CC3E5"/>
          </w:tcPr>
          <w:p w:rsidR="00385D19" w:rsidRPr="00385D19" w:rsidRDefault="00385D19" w:rsidP="00385D19">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Sede: </w:t>
            </w:r>
          </w:p>
          <w:p w:rsidR="00385D19" w:rsidRPr="00385D19" w:rsidRDefault="00385D19" w:rsidP="00385D19">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 </w:t>
            </w:r>
            <w:r>
              <w:rPr>
                <w:rFonts w:ascii="Calibri" w:eastAsia="Calibri" w:hAnsi="Calibri" w:cs="Calibri"/>
                <w:b/>
                <w:sz w:val="22"/>
                <w:lang w:eastAsia="es-CO"/>
              </w:rPr>
              <w:t>N°1</w:t>
            </w:r>
          </w:p>
        </w:tc>
        <w:tc>
          <w:tcPr>
            <w:tcW w:w="5120" w:type="dxa"/>
            <w:gridSpan w:val="2"/>
            <w:shd w:val="clear" w:color="auto" w:fill="9CC3E5"/>
          </w:tcPr>
          <w:p w:rsidR="00385D19" w:rsidRPr="00385D19" w:rsidRDefault="00385D19" w:rsidP="00190A40">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 Periodo Académico: </w:t>
            </w:r>
            <w:r w:rsidR="00190A40">
              <w:rPr>
                <w:rFonts w:ascii="Calibri" w:eastAsia="Calibri" w:hAnsi="Calibri" w:cs="Calibri"/>
                <w:b/>
                <w:sz w:val="22"/>
                <w:lang w:eastAsia="es-CO"/>
              </w:rPr>
              <w:t>TERCERO</w:t>
            </w:r>
            <w:r w:rsidR="009A4D24">
              <w:rPr>
                <w:rFonts w:ascii="Calibri" w:eastAsia="Calibri" w:hAnsi="Calibri" w:cs="Calibri"/>
                <w:b/>
                <w:sz w:val="22"/>
                <w:lang w:eastAsia="es-CO"/>
              </w:rPr>
              <w:t xml:space="preserve"> </w:t>
            </w:r>
          </w:p>
        </w:tc>
      </w:tr>
      <w:tr w:rsidR="00385D19" w:rsidRPr="00385D19" w:rsidTr="00AB1996">
        <w:trPr>
          <w:trHeight w:val="250"/>
        </w:trPr>
        <w:tc>
          <w:tcPr>
            <w:tcW w:w="9410" w:type="dxa"/>
            <w:gridSpan w:val="4"/>
            <w:shd w:val="clear" w:color="auto" w:fill="9CC3E5"/>
          </w:tcPr>
          <w:p w:rsidR="00385D19" w:rsidRPr="00190A40" w:rsidRDefault="00385D19" w:rsidP="00190A40">
            <w:pPr>
              <w:spacing w:after="0" w:line="240" w:lineRule="auto"/>
            </w:pPr>
            <w:r w:rsidRPr="00385D19">
              <w:rPr>
                <w:rFonts w:ascii="Calibri" w:eastAsia="Calibri" w:hAnsi="Calibri" w:cs="Calibri"/>
                <w:b/>
                <w:sz w:val="22"/>
                <w:lang w:eastAsia="es-CO"/>
              </w:rPr>
              <w:t xml:space="preserve">Eje </w:t>
            </w:r>
            <w:r w:rsidR="0096756D" w:rsidRPr="00385D19">
              <w:rPr>
                <w:rFonts w:ascii="Calibri" w:eastAsia="Calibri" w:hAnsi="Calibri" w:cs="Calibri"/>
                <w:b/>
                <w:sz w:val="22"/>
                <w:lang w:eastAsia="es-CO"/>
              </w:rPr>
              <w:t>temático:</w:t>
            </w:r>
            <w:r w:rsidR="00190A40">
              <w:t xml:space="preserve"> </w:t>
            </w:r>
            <w:r w:rsidR="00190A40">
              <w:t xml:space="preserve">LOS GRUPOS SOCIALES. </w:t>
            </w:r>
            <w:r w:rsidR="00190A40">
              <w:sym w:font="Symbol" w:char="F0B7"/>
            </w:r>
            <w:r w:rsidR="00190A40">
              <w:t xml:space="preserve"> La Familia. </w:t>
            </w:r>
            <w:r w:rsidR="00190A40">
              <w:sym w:font="Symbol" w:char="F0B7"/>
            </w:r>
            <w:r w:rsidR="00190A40">
              <w:t xml:space="preserve"> El Colegio</w:t>
            </w:r>
            <w:r w:rsidRPr="00385D19">
              <w:rPr>
                <w:rFonts w:ascii="Calibri" w:eastAsia="Calibri" w:hAnsi="Calibri" w:cs="Calibri"/>
                <w:b/>
                <w:sz w:val="22"/>
                <w:lang w:eastAsia="es-CO"/>
              </w:rPr>
              <w:t xml:space="preserve">                                                                 </w:t>
            </w:r>
          </w:p>
        </w:tc>
      </w:tr>
      <w:tr w:rsidR="00385D19" w:rsidRPr="00385D19" w:rsidTr="00AB1996">
        <w:trPr>
          <w:trHeight w:val="250"/>
        </w:trPr>
        <w:tc>
          <w:tcPr>
            <w:tcW w:w="9410" w:type="dxa"/>
            <w:gridSpan w:val="4"/>
            <w:shd w:val="clear" w:color="auto" w:fill="9CC3E5"/>
          </w:tcPr>
          <w:p w:rsidR="00385D19" w:rsidRPr="00385D19" w:rsidRDefault="00385D19" w:rsidP="00190A40">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Tiempo de Ejecución:</w:t>
            </w:r>
            <w:r w:rsidR="00990D61">
              <w:rPr>
                <w:rFonts w:ascii="Calibri" w:eastAsia="Calibri" w:hAnsi="Calibri" w:cs="Calibri"/>
                <w:b/>
                <w:sz w:val="22"/>
                <w:lang w:eastAsia="es-CO"/>
              </w:rPr>
              <w:t xml:space="preserve"> </w:t>
            </w:r>
          </w:p>
        </w:tc>
      </w:tr>
    </w:tbl>
    <w:p w:rsidR="00385D19" w:rsidRPr="00385D19" w:rsidRDefault="00385D19" w:rsidP="00385D19">
      <w:pPr>
        <w:spacing w:after="16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t>Identificación</w:t>
      </w:r>
    </w:p>
    <w:p w:rsidR="00385D19" w:rsidRPr="00385D19" w:rsidRDefault="00385D19" w:rsidP="00385D19">
      <w:pPr>
        <w:spacing w:after="0" w:line="259" w:lineRule="auto"/>
        <w:rPr>
          <w:rFonts w:ascii="Arial Black" w:eastAsia="Arial Black" w:hAnsi="Arial Black" w:cs="Arial Black"/>
          <w:sz w:val="22"/>
          <w:lang w:eastAsia="es-CO"/>
        </w:rPr>
      </w:pPr>
    </w:p>
    <w:p w:rsidR="00385D19" w:rsidRPr="00385D19" w:rsidRDefault="00385D19" w:rsidP="00385D19">
      <w:pPr>
        <w:spacing w:after="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t xml:space="preserve">Aprendizajes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385D19" w:rsidRPr="00385D19" w:rsidTr="00AB1996">
        <w:trPr>
          <w:trHeight w:val="240"/>
        </w:trPr>
        <w:tc>
          <w:tcPr>
            <w:tcW w:w="9351" w:type="dxa"/>
            <w:shd w:val="clear" w:color="auto" w:fill="9CC3E5"/>
          </w:tcPr>
          <w:p w:rsidR="00385D19" w:rsidRPr="00385D19" w:rsidRDefault="00385D19" w:rsidP="00385D19">
            <w:pPr>
              <w:numPr>
                <w:ilvl w:val="0"/>
                <w:numId w:val="2"/>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t>Objetivos de aprendizajes</w:t>
            </w:r>
          </w:p>
        </w:tc>
      </w:tr>
      <w:tr w:rsidR="00385D19" w:rsidRPr="00385D19" w:rsidTr="009A4D24">
        <w:trPr>
          <w:trHeight w:val="1063"/>
        </w:trPr>
        <w:tc>
          <w:tcPr>
            <w:tcW w:w="9351" w:type="dxa"/>
          </w:tcPr>
          <w:p w:rsidR="00385D19" w:rsidRPr="0096756D" w:rsidRDefault="00385D19" w:rsidP="00385D19">
            <w:pPr>
              <w:spacing w:after="0" w:line="240" w:lineRule="auto"/>
              <w:rPr>
                <w:rFonts w:asciiTheme="minorHAnsi" w:eastAsia="Calibri" w:hAnsiTheme="minorHAnsi" w:cstheme="minorHAnsi"/>
                <w:b/>
                <w:sz w:val="22"/>
                <w:lang w:eastAsia="es-CO"/>
              </w:rPr>
            </w:pPr>
          </w:p>
          <w:p w:rsidR="0096756D" w:rsidRPr="0096756D" w:rsidRDefault="00190A40" w:rsidP="0096756D">
            <w:pPr>
              <w:spacing w:after="0" w:line="240" w:lineRule="auto"/>
              <w:rPr>
                <w:rFonts w:asciiTheme="minorHAnsi" w:eastAsia="Calibri" w:hAnsiTheme="minorHAnsi" w:cstheme="minorHAnsi"/>
                <w:szCs w:val="24"/>
                <w:lang w:eastAsia="es-CO"/>
              </w:rPr>
            </w:pPr>
            <w:r>
              <w:t>Identificar</w:t>
            </w:r>
            <w:r>
              <w:t xml:space="preserve"> los miembros de los grupos a los que pertenezco.</w:t>
            </w:r>
          </w:p>
        </w:tc>
      </w:tr>
      <w:tr w:rsidR="00385D19" w:rsidRPr="00385D19" w:rsidTr="00AB1996">
        <w:trPr>
          <w:trHeight w:val="225"/>
        </w:trPr>
        <w:tc>
          <w:tcPr>
            <w:tcW w:w="9351" w:type="dxa"/>
            <w:shd w:val="clear" w:color="auto" w:fill="9CC3E5"/>
          </w:tcPr>
          <w:p w:rsidR="00385D19" w:rsidRPr="00385D19" w:rsidRDefault="00385D19" w:rsidP="00385D19">
            <w:pPr>
              <w:numPr>
                <w:ilvl w:val="0"/>
                <w:numId w:val="2"/>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b/>
                <w:color w:val="000000"/>
                <w:sz w:val="20"/>
                <w:szCs w:val="20"/>
                <w:lang w:eastAsia="es-CO"/>
              </w:rPr>
              <w:t>Referentes curriculares (</w:t>
            </w:r>
            <w:proofErr w:type="spellStart"/>
            <w:r w:rsidRPr="00385D19">
              <w:rPr>
                <w:rFonts w:ascii="Arial Black" w:eastAsia="Arial Black" w:hAnsi="Arial Black" w:cs="Arial Black"/>
                <w:b/>
                <w:color w:val="000000"/>
                <w:sz w:val="20"/>
                <w:szCs w:val="20"/>
                <w:lang w:eastAsia="es-CO"/>
              </w:rPr>
              <w:t>EBC</w:t>
            </w:r>
            <w:proofErr w:type="spellEnd"/>
            <w:r w:rsidRPr="00385D19">
              <w:rPr>
                <w:rFonts w:ascii="Arial Black" w:eastAsia="Arial Black" w:hAnsi="Arial Black" w:cs="Arial Black"/>
                <w:b/>
                <w:color w:val="000000"/>
                <w:sz w:val="20"/>
                <w:szCs w:val="20"/>
                <w:lang w:eastAsia="es-CO"/>
              </w:rPr>
              <w:t>, DBA, Matriz de Referencia, Mallas de Aprendizaje)</w:t>
            </w:r>
          </w:p>
        </w:tc>
      </w:tr>
      <w:tr w:rsidR="00385D19" w:rsidRPr="00385D19" w:rsidTr="009A4D24">
        <w:trPr>
          <w:trHeight w:val="2903"/>
        </w:trPr>
        <w:tc>
          <w:tcPr>
            <w:tcW w:w="9351" w:type="dxa"/>
          </w:tcPr>
          <w:p w:rsidR="00385D19" w:rsidRDefault="00385D19" w:rsidP="00385D19">
            <w:pPr>
              <w:spacing w:after="0" w:line="240" w:lineRule="auto"/>
              <w:rPr>
                <w:rFonts w:ascii="Calibri" w:eastAsia="Calibri" w:hAnsi="Calibri" w:cs="Calibri"/>
                <w:sz w:val="16"/>
                <w:szCs w:val="16"/>
                <w:lang w:eastAsia="es-CO"/>
              </w:rPr>
            </w:pPr>
          </w:p>
          <w:p w:rsidR="009A4D24" w:rsidRDefault="00190A40" w:rsidP="00BA1770">
            <w:pPr>
              <w:spacing w:after="0" w:line="240" w:lineRule="auto"/>
              <w:rPr>
                <w:rFonts w:asciiTheme="minorHAnsi" w:hAnsiTheme="minorHAnsi" w:cstheme="minorHAnsi"/>
              </w:rPr>
            </w:pPr>
            <w:r w:rsidRPr="00190A40">
              <w:rPr>
                <w:rFonts w:asciiTheme="minorHAnsi" w:hAnsiTheme="minorHAnsi" w:cstheme="minorHAnsi"/>
                <w:b/>
              </w:rPr>
              <w:t>ME RECONOZCO COMO SER SOCIAL E HISTÓRICO, MIEMBRO DE UN PAÍS CON DIVERSAS ETNIAS Y CULTURA, COMO UN LEGADO QUE GENERA IDENTIDAD</w:t>
            </w:r>
            <w:r>
              <w:rPr>
                <w:rFonts w:asciiTheme="minorHAnsi" w:hAnsiTheme="minorHAnsi" w:cstheme="minorHAnsi"/>
              </w:rPr>
              <w:t>.</w:t>
            </w:r>
          </w:p>
          <w:p w:rsidR="00190A40" w:rsidRDefault="00190A40" w:rsidP="00BA1770">
            <w:pPr>
              <w:spacing w:after="0" w:line="240" w:lineRule="auto"/>
            </w:pPr>
            <w:r>
              <w:t>Me aproximo al conocimiento como científico (a) social. Hago preguntas sobre mí y sobre las organizaciones sociales a las que pertenezco (familia, curso, colegio, barrio…).</w:t>
            </w:r>
          </w:p>
          <w:p w:rsidR="00190A40" w:rsidRPr="00190A40" w:rsidRDefault="00190A40" w:rsidP="00BA1770">
            <w:pPr>
              <w:spacing w:after="0" w:line="240" w:lineRule="auto"/>
              <w:rPr>
                <w:rFonts w:asciiTheme="minorHAnsi" w:eastAsia="Calibri" w:hAnsiTheme="minorHAnsi" w:cstheme="minorHAnsi"/>
                <w:szCs w:val="24"/>
                <w:lang w:eastAsia="es-CO"/>
              </w:rPr>
            </w:pPr>
            <w:r>
              <w:t xml:space="preserve">Reconoce la organización territorial en su municipio, desde: comuna, corregimiento, veredas, localidades y territorios indígenas. </w:t>
            </w:r>
            <w:r w:rsidRPr="00190A40">
              <w:rPr>
                <w:b/>
              </w:rPr>
              <w:t>(DBA N°7).</w:t>
            </w:r>
          </w:p>
        </w:tc>
      </w:tr>
      <w:tr w:rsidR="00385D19" w:rsidRPr="00385D19" w:rsidTr="00AB1996">
        <w:trPr>
          <w:trHeight w:val="270"/>
        </w:trPr>
        <w:tc>
          <w:tcPr>
            <w:tcW w:w="9351" w:type="dxa"/>
            <w:shd w:val="clear" w:color="auto" w:fill="9CC3E5"/>
          </w:tcPr>
          <w:p w:rsidR="00385D19" w:rsidRPr="00385D19" w:rsidRDefault="00385D19" w:rsidP="00385D19">
            <w:pPr>
              <w:numPr>
                <w:ilvl w:val="0"/>
                <w:numId w:val="2"/>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t xml:space="preserve">Evidencias de Aprendizajes / Desempeños Esperados </w:t>
            </w:r>
          </w:p>
        </w:tc>
      </w:tr>
      <w:tr w:rsidR="00385D19" w:rsidRPr="00385D19" w:rsidTr="009A4D24">
        <w:trPr>
          <w:trHeight w:val="1026"/>
        </w:trPr>
        <w:tc>
          <w:tcPr>
            <w:tcW w:w="9351" w:type="dxa"/>
          </w:tcPr>
          <w:p w:rsidR="006C6FAA" w:rsidRPr="00385D19" w:rsidRDefault="00190A40" w:rsidP="009A4D24">
            <w:pPr>
              <w:spacing w:after="0" w:line="240" w:lineRule="auto"/>
              <w:rPr>
                <w:rFonts w:ascii="Calibri" w:eastAsia="Calibri" w:hAnsi="Calibri" w:cs="Calibri"/>
                <w:szCs w:val="24"/>
                <w:lang w:eastAsia="es-CO"/>
              </w:rPr>
            </w:pPr>
            <w:r>
              <w:t>Identifico, valoro el concepto de grupos sociales y diferencio las características de cada uno de ellos.</w:t>
            </w:r>
          </w:p>
        </w:tc>
      </w:tr>
      <w:tr w:rsidR="00385D19" w:rsidRPr="00385D19" w:rsidTr="00AB1996">
        <w:trPr>
          <w:trHeight w:val="316"/>
        </w:trPr>
        <w:tc>
          <w:tcPr>
            <w:tcW w:w="9351" w:type="dxa"/>
            <w:shd w:val="clear" w:color="auto" w:fill="9CC3E5"/>
          </w:tcPr>
          <w:p w:rsidR="00385D19" w:rsidRPr="00385D19" w:rsidRDefault="00385D19" w:rsidP="00385D19">
            <w:pPr>
              <w:numPr>
                <w:ilvl w:val="0"/>
                <w:numId w:val="2"/>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t xml:space="preserve">Recursos y materiales </w:t>
            </w:r>
          </w:p>
        </w:tc>
      </w:tr>
      <w:tr w:rsidR="00385D19" w:rsidRPr="00385D19" w:rsidTr="00AB1996">
        <w:trPr>
          <w:trHeight w:val="1155"/>
        </w:trPr>
        <w:tc>
          <w:tcPr>
            <w:tcW w:w="9351" w:type="dxa"/>
          </w:tcPr>
          <w:p w:rsidR="00CA7110" w:rsidRPr="009A4D24" w:rsidRDefault="006C6FAA" w:rsidP="006C6FAA">
            <w:pPr>
              <w:pStyle w:val="Default"/>
              <w:jc w:val="both"/>
              <w:rPr>
                <w:sz w:val="22"/>
                <w:szCs w:val="22"/>
              </w:rPr>
            </w:pPr>
            <w:r w:rsidRPr="009A4D24">
              <w:t>Humanos, lápiz, marcadores, tablero, cartulina, libretas, etc.</w:t>
            </w:r>
          </w:p>
        </w:tc>
      </w:tr>
    </w:tbl>
    <w:p w:rsidR="00385D19" w:rsidRPr="00385D19" w:rsidRDefault="00385D19" w:rsidP="00385D19">
      <w:pPr>
        <w:spacing w:after="0" w:line="259" w:lineRule="auto"/>
        <w:rPr>
          <w:rFonts w:ascii="Arial Black" w:eastAsia="Arial Black" w:hAnsi="Arial Black" w:cs="Arial Black"/>
          <w:sz w:val="22"/>
          <w:lang w:eastAsia="es-CO"/>
        </w:rPr>
      </w:pPr>
    </w:p>
    <w:p w:rsidR="00385D19" w:rsidRPr="00385D19" w:rsidRDefault="00385D19" w:rsidP="00385D19">
      <w:pPr>
        <w:spacing w:after="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lastRenderedPageBreak/>
        <w:t>Momentos de la clase</w:t>
      </w:r>
    </w:p>
    <w:p w:rsidR="00385D19" w:rsidRPr="00385D19" w:rsidRDefault="00385D19" w:rsidP="00385D19">
      <w:pPr>
        <w:spacing w:after="0" w:line="259" w:lineRule="auto"/>
        <w:rPr>
          <w:rFonts w:ascii="Arial Black" w:eastAsia="Arial Black" w:hAnsi="Arial Black" w:cs="Arial Black"/>
          <w:sz w:val="22"/>
          <w:lang w:eastAsia="es-CO"/>
        </w:rPr>
      </w:pPr>
    </w:p>
    <w:tbl>
      <w:tblPr>
        <w:tblStyle w:val="Tablaconcuadrcula"/>
        <w:tblW w:w="9412" w:type="dxa"/>
        <w:tblLayout w:type="fixed"/>
        <w:tblLook w:val="0400" w:firstRow="0" w:lastRow="0" w:firstColumn="0" w:lastColumn="0" w:noHBand="0" w:noVBand="1"/>
      </w:tblPr>
      <w:tblGrid>
        <w:gridCol w:w="9412"/>
      </w:tblGrid>
      <w:tr w:rsidR="00385D19" w:rsidRPr="00385D19" w:rsidTr="005F2B06">
        <w:trPr>
          <w:trHeight w:val="271"/>
        </w:trPr>
        <w:tc>
          <w:tcPr>
            <w:tcW w:w="9412" w:type="dxa"/>
          </w:tcPr>
          <w:p w:rsidR="00385D19" w:rsidRPr="00385D19" w:rsidRDefault="00385D19" w:rsidP="00385D19">
            <w:pPr>
              <w:numPr>
                <w:ilvl w:val="0"/>
                <w:numId w:val="1"/>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bookmarkStart w:id="0" w:name="_gjdgxs" w:colFirst="0" w:colLast="0"/>
            <w:bookmarkEnd w:id="0"/>
            <w:r w:rsidRPr="00385D19">
              <w:rPr>
                <w:rFonts w:ascii="Arial Black" w:eastAsia="Arial Black" w:hAnsi="Arial Black" w:cs="Arial Black"/>
                <w:b/>
                <w:color w:val="000000"/>
                <w:sz w:val="20"/>
                <w:szCs w:val="20"/>
                <w:lang w:eastAsia="es-CO"/>
              </w:rPr>
              <w:t>Inicio /exploración de saberes previos</w:t>
            </w:r>
          </w:p>
        </w:tc>
      </w:tr>
      <w:tr w:rsidR="00385D19" w:rsidRPr="00385D19" w:rsidTr="005F2B06">
        <w:trPr>
          <w:trHeight w:val="285"/>
        </w:trPr>
        <w:tc>
          <w:tcPr>
            <w:tcW w:w="9412" w:type="dxa"/>
          </w:tcPr>
          <w:p w:rsidR="006A5E84" w:rsidRPr="0034064F" w:rsidRDefault="00933DDE" w:rsidP="00385D19">
            <w:pPr>
              <w:rPr>
                <w:rFonts w:eastAsia="Arial Black" w:cs="Arial"/>
                <w:szCs w:val="24"/>
                <w:lang w:eastAsia="es-CO"/>
              </w:rPr>
            </w:pPr>
            <w:r>
              <w:rPr>
                <w:rFonts w:eastAsia="Arial Black" w:cs="Arial"/>
                <w:szCs w:val="24"/>
                <w:lang w:eastAsia="es-CO"/>
              </w:rPr>
              <w:t xml:space="preserve"> Se </w:t>
            </w:r>
            <w:r w:rsidR="00190A40">
              <w:rPr>
                <w:rFonts w:eastAsia="Arial Black" w:cs="Arial"/>
                <w:szCs w:val="24"/>
                <w:lang w:eastAsia="es-CO"/>
              </w:rPr>
              <w:t>les preguntara: ¿Qué es un grupo social? ¿</w:t>
            </w:r>
            <w:proofErr w:type="gramStart"/>
            <w:r w:rsidR="00190A40">
              <w:rPr>
                <w:rFonts w:eastAsia="Arial Black" w:cs="Arial"/>
                <w:szCs w:val="24"/>
                <w:lang w:eastAsia="es-CO"/>
              </w:rPr>
              <w:t>a</w:t>
            </w:r>
            <w:proofErr w:type="gramEnd"/>
            <w:r w:rsidR="00190A40">
              <w:rPr>
                <w:rFonts w:eastAsia="Arial Black" w:cs="Arial"/>
                <w:szCs w:val="24"/>
                <w:lang w:eastAsia="es-CO"/>
              </w:rPr>
              <w:t xml:space="preserve"> qué grupo social pertenecen? ¿Qué grupo social conocen en la comunidad?</w:t>
            </w:r>
          </w:p>
          <w:p w:rsidR="006A5E84" w:rsidRPr="006A5E84" w:rsidRDefault="006A5E84" w:rsidP="00385D19">
            <w:pPr>
              <w:rPr>
                <w:rFonts w:asciiTheme="minorHAnsi" w:eastAsia="Arial Black" w:hAnsiTheme="minorHAnsi" w:cstheme="minorHAnsi"/>
                <w:szCs w:val="24"/>
                <w:lang w:eastAsia="es-CO"/>
              </w:rPr>
            </w:pPr>
          </w:p>
        </w:tc>
      </w:tr>
      <w:tr w:rsidR="00385D19" w:rsidRPr="00385D19" w:rsidTr="005F2B06">
        <w:trPr>
          <w:trHeight w:val="271"/>
        </w:trPr>
        <w:tc>
          <w:tcPr>
            <w:tcW w:w="9412" w:type="dxa"/>
          </w:tcPr>
          <w:p w:rsidR="00385D19" w:rsidRPr="00385D19" w:rsidRDefault="00385D19" w:rsidP="00385D19">
            <w:pPr>
              <w:numPr>
                <w:ilvl w:val="0"/>
                <w:numId w:val="1"/>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t xml:space="preserve">Contenido / Estructuración </w:t>
            </w:r>
          </w:p>
        </w:tc>
      </w:tr>
      <w:tr w:rsidR="00385D19" w:rsidRPr="00385D19" w:rsidTr="005F2B06">
        <w:trPr>
          <w:trHeight w:val="271"/>
        </w:trPr>
        <w:tc>
          <w:tcPr>
            <w:tcW w:w="9412" w:type="dxa"/>
          </w:tcPr>
          <w:p w:rsidR="00A1473D" w:rsidRPr="00A1473D" w:rsidRDefault="00A1473D" w:rsidP="00A1473D">
            <w:pPr>
              <w:spacing w:before="100" w:beforeAutospacing="1" w:after="100" w:afterAutospacing="1"/>
              <w:jc w:val="center"/>
              <w:outlineLvl w:val="2"/>
              <w:rPr>
                <w:rFonts w:asciiTheme="minorHAnsi" w:eastAsia="Times New Roman" w:hAnsiTheme="minorHAnsi" w:cstheme="minorHAnsi"/>
                <w:b/>
                <w:bCs/>
                <w:color w:val="000000"/>
                <w:szCs w:val="24"/>
                <w:lang w:eastAsia="es-CO"/>
              </w:rPr>
            </w:pPr>
            <w:r w:rsidRPr="00A1473D">
              <w:rPr>
                <w:rFonts w:asciiTheme="minorHAnsi" w:eastAsia="Times New Roman" w:hAnsiTheme="minorHAnsi" w:cstheme="minorHAnsi"/>
                <w:b/>
                <w:bCs/>
                <w:color w:val="000000"/>
                <w:szCs w:val="24"/>
                <w:lang w:eastAsia="es-CO"/>
              </w:rPr>
              <w:t>LOS GRUPOS SOCIALES</w:t>
            </w:r>
          </w:p>
          <w:p w:rsidR="00A1473D" w:rsidRDefault="00A1473D" w:rsidP="00A1473D">
            <w:pPr>
              <w:tabs>
                <w:tab w:val="left" w:pos="3385"/>
              </w:tabs>
              <w:autoSpaceDE w:val="0"/>
              <w:autoSpaceDN w:val="0"/>
              <w:adjustRightInd w:val="0"/>
              <w:rPr>
                <w:rFonts w:asciiTheme="minorHAnsi" w:hAnsiTheme="minorHAnsi" w:cstheme="minorHAnsi"/>
                <w:color w:val="000000"/>
                <w:szCs w:val="24"/>
              </w:rPr>
            </w:pPr>
            <w:r w:rsidRPr="00A1473D">
              <w:rPr>
                <w:rFonts w:asciiTheme="minorHAnsi" w:hAnsiTheme="minorHAnsi" w:cstheme="minorHAnsi"/>
                <w:color w:val="000000"/>
                <w:szCs w:val="24"/>
              </w:rPr>
              <w:t xml:space="preserve">Se entiende por grupo social cualquier cantidad de personas que comparten alguna característica común, mantienen una interacción periódica y son conscientes de que están unidos por ciertos lazos sociales, por ejemplo, la familia, club deportivo, acción comunal, sindicato, pandilla, entre otros. </w:t>
            </w:r>
          </w:p>
          <w:p w:rsidR="005F6FF3" w:rsidRDefault="00A1473D" w:rsidP="00A1473D">
            <w:pPr>
              <w:tabs>
                <w:tab w:val="left" w:pos="3385"/>
              </w:tabs>
              <w:autoSpaceDE w:val="0"/>
              <w:autoSpaceDN w:val="0"/>
              <w:adjustRightInd w:val="0"/>
              <w:rPr>
                <w:rFonts w:ascii="Bree-Light" w:hAnsi="Bree-Light" w:cs="Bree-Light"/>
                <w:sz w:val="29"/>
                <w:szCs w:val="29"/>
              </w:rPr>
            </w:pPr>
            <w:r w:rsidRPr="00A1473D">
              <w:rPr>
                <w:rFonts w:asciiTheme="minorHAnsi" w:hAnsiTheme="minorHAnsi" w:cstheme="minorHAnsi"/>
                <w:color w:val="000000"/>
                <w:szCs w:val="24"/>
              </w:rPr>
              <w:t>Para que un grupo de personas sea considerado como un grupo social debe tener los siguientes elementos:</w:t>
            </w:r>
          </w:p>
          <w:p w:rsidR="00A1473D" w:rsidRDefault="00A1473D" w:rsidP="00A1473D">
            <w:pPr>
              <w:tabs>
                <w:tab w:val="center" w:pos="4598"/>
              </w:tabs>
              <w:autoSpaceDE w:val="0"/>
              <w:autoSpaceDN w:val="0"/>
              <w:adjustRightInd w:val="0"/>
              <w:rPr>
                <w:rFonts w:asciiTheme="minorHAnsi" w:hAnsiTheme="minorHAnsi" w:cstheme="minorHAnsi"/>
                <w:color w:val="000000"/>
                <w:szCs w:val="24"/>
              </w:rPr>
            </w:pPr>
            <w:r w:rsidRPr="00A1473D">
              <w:rPr>
                <w:rFonts w:asciiTheme="minorHAnsi" w:hAnsiTheme="minorHAnsi" w:cstheme="minorHAnsi"/>
                <w:color w:val="000000"/>
                <w:szCs w:val="24"/>
              </w:rPr>
              <w:t>a). Tener alguna característica en común, como por ejemplo realizar una misma actividad u oficio, tener iguales creencias religiosas, tener unas mismas ideas políticas, pertenecer al mismo sexo, tener una edad similar, tener iguales gustos musicales o artísticos, entre otros.</w:t>
            </w:r>
          </w:p>
          <w:p w:rsidR="00A1473D" w:rsidRDefault="00A1473D" w:rsidP="00A1473D">
            <w:pPr>
              <w:tabs>
                <w:tab w:val="center" w:pos="4598"/>
              </w:tabs>
              <w:autoSpaceDE w:val="0"/>
              <w:autoSpaceDN w:val="0"/>
              <w:adjustRightInd w:val="0"/>
              <w:rPr>
                <w:rFonts w:cs="Arial"/>
                <w:color w:val="000000"/>
                <w:sz w:val="20"/>
                <w:szCs w:val="20"/>
              </w:rPr>
            </w:pPr>
            <w:r>
              <w:rPr>
                <w:rFonts w:cs="Arial"/>
                <w:color w:val="000000"/>
                <w:sz w:val="20"/>
                <w:szCs w:val="20"/>
              </w:rPr>
              <w:br/>
            </w:r>
            <w:r w:rsidRPr="00A1473D">
              <w:rPr>
                <w:rFonts w:asciiTheme="minorHAnsi" w:hAnsiTheme="minorHAnsi" w:cstheme="minorHAnsi"/>
                <w:color w:val="000000"/>
                <w:szCs w:val="24"/>
              </w:rPr>
              <w:t>b). Mantener un interacción periódica. Interacción social quiere decir acción e influencia recíproca entre los hombres, así por ejemplo en la escuela diariamente estamos en contacto con un mismo conjunto de personas, intercambiamos ideas, compartimos algunos chistes, a veces discutimos, entre otros. A este conjunto de acciones que se dan entre hombres s lo se denomina interacción social.</w:t>
            </w:r>
          </w:p>
          <w:p w:rsidR="00D138F9" w:rsidRDefault="00A1473D" w:rsidP="00A1473D">
            <w:pPr>
              <w:tabs>
                <w:tab w:val="center" w:pos="4598"/>
              </w:tabs>
              <w:autoSpaceDE w:val="0"/>
              <w:autoSpaceDN w:val="0"/>
              <w:adjustRightInd w:val="0"/>
              <w:rPr>
                <w:rFonts w:asciiTheme="minorHAnsi" w:hAnsiTheme="minorHAnsi" w:cstheme="minorHAnsi"/>
                <w:b/>
                <w:color w:val="000000"/>
                <w:szCs w:val="24"/>
              </w:rPr>
            </w:pPr>
            <w:r>
              <w:rPr>
                <w:rFonts w:cs="Arial"/>
                <w:color w:val="000000"/>
                <w:sz w:val="20"/>
                <w:szCs w:val="20"/>
              </w:rPr>
              <w:br/>
            </w:r>
            <w:proofErr w:type="gramStart"/>
            <w:r>
              <w:rPr>
                <w:rFonts w:cs="Arial"/>
                <w:color w:val="000000"/>
                <w:sz w:val="20"/>
                <w:szCs w:val="20"/>
              </w:rPr>
              <w:t>c)</w:t>
            </w:r>
            <w:proofErr w:type="gramEnd"/>
            <w:r>
              <w:rPr>
                <w:rFonts w:cs="Arial"/>
                <w:color w:val="000000"/>
                <w:sz w:val="20"/>
                <w:szCs w:val="20"/>
              </w:rPr>
              <w:t xml:space="preserve">. </w:t>
            </w:r>
            <w:r w:rsidRPr="00A1473D">
              <w:rPr>
                <w:rFonts w:asciiTheme="minorHAnsi" w:hAnsiTheme="minorHAnsi" w:cstheme="minorHAnsi"/>
                <w:color w:val="000000"/>
                <w:szCs w:val="24"/>
              </w:rPr>
              <w:t>Ser conscientes de estar unidos por ciertos alzos sociales. Cuando llegamos a la escuela, a nuestro hogar, o a nuestro club deportivo, nos sentimos satisfechos y saludamos alegremente, porque sabemos que muchas cosas nos unen en; cambio, cuando entramos a un teatro no saludamos, ya que no nos sentimos unidos a los demás espectadores.</w:t>
            </w:r>
          </w:p>
          <w:p w:rsidR="00C32AEE" w:rsidRDefault="00C32AEE" w:rsidP="00FA5749">
            <w:pPr>
              <w:tabs>
                <w:tab w:val="left" w:pos="224"/>
              </w:tabs>
              <w:autoSpaceDE w:val="0"/>
              <w:autoSpaceDN w:val="0"/>
              <w:adjustRightInd w:val="0"/>
              <w:jc w:val="center"/>
              <w:rPr>
                <w:rFonts w:asciiTheme="minorHAnsi" w:hAnsiTheme="minorHAnsi" w:cstheme="minorHAnsi"/>
                <w:color w:val="000000"/>
                <w:szCs w:val="24"/>
              </w:rPr>
            </w:pPr>
          </w:p>
          <w:p w:rsidR="00A1473D" w:rsidRDefault="004C1B10" w:rsidP="004C1B10">
            <w:pPr>
              <w:tabs>
                <w:tab w:val="left" w:pos="232"/>
              </w:tabs>
              <w:autoSpaceDE w:val="0"/>
              <w:autoSpaceDN w:val="0"/>
              <w:adjustRightInd w:val="0"/>
              <w:rPr>
                <w:rFonts w:asciiTheme="minorHAnsi" w:hAnsiTheme="minorHAnsi" w:cstheme="minorHAnsi"/>
                <w:color w:val="000000"/>
                <w:szCs w:val="24"/>
              </w:rPr>
            </w:pPr>
            <w:r>
              <w:rPr>
                <w:rFonts w:asciiTheme="minorHAnsi" w:hAnsiTheme="minorHAnsi" w:cstheme="minorHAnsi"/>
                <w:color w:val="000000"/>
                <w:szCs w:val="24"/>
              </w:rPr>
              <w:t>Ejemplo:</w:t>
            </w:r>
            <w:r>
              <w:rPr>
                <w:rFonts w:asciiTheme="minorHAnsi" w:hAnsiTheme="minorHAnsi" w:cstheme="minorHAnsi"/>
                <w:color w:val="000000"/>
                <w:szCs w:val="24"/>
              </w:rPr>
              <w:tab/>
            </w:r>
          </w:p>
          <w:p w:rsidR="00A1473D" w:rsidRDefault="00A1473D" w:rsidP="00FA5749">
            <w:pPr>
              <w:tabs>
                <w:tab w:val="left" w:pos="224"/>
              </w:tabs>
              <w:autoSpaceDE w:val="0"/>
              <w:autoSpaceDN w:val="0"/>
              <w:adjustRightInd w:val="0"/>
              <w:jc w:val="center"/>
              <w:rPr>
                <w:rFonts w:asciiTheme="minorHAnsi" w:hAnsiTheme="minorHAnsi" w:cstheme="minorHAnsi"/>
                <w:color w:val="000000"/>
                <w:szCs w:val="24"/>
              </w:rPr>
            </w:pPr>
          </w:p>
          <w:p w:rsidR="00A1473D" w:rsidRDefault="00A1473D" w:rsidP="00A1473D">
            <w:pPr>
              <w:tabs>
                <w:tab w:val="left" w:pos="224"/>
              </w:tabs>
              <w:autoSpaceDE w:val="0"/>
              <w:autoSpaceDN w:val="0"/>
              <w:adjustRightInd w:val="0"/>
              <w:rPr>
                <w:rFonts w:asciiTheme="minorHAnsi" w:hAnsiTheme="minorHAnsi" w:cstheme="minorHAnsi"/>
                <w:color w:val="000000"/>
                <w:szCs w:val="24"/>
              </w:rPr>
            </w:pPr>
            <w:r w:rsidRPr="00A1473D">
              <w:rPr>
                <w:rFonts w:asciiTheme="minorHAnsi" w:hAnsiTheme="minorHAnsi" w:cstheme="minorHAnsi"/>
                <w:color w:val="000000"/>
                <w:szCs w:val="24"/>
              </w:rPr>
              <w:t xml:space="preserve">En un grupo no todos los miembros cumplen la mismas funciones, así por ejemplo en un equipo de fútbol, el director técnico cumple las funciones de dirigir, elaborar la táctica de juego, escoger el jugador adecuado para cada puesto, orientar a los jugadores para que se desempeñen de la mejor manera posible, entre otros. El preparador  físico, cumple funciones distintas a las del director técnico, y a su vez los jugadores realizan un papel distinto al del director técnico y el preparador físico. Aún más, no todos los jugadores desempeñan las mismas funciones, el centro delantero del equipo, el portero y el defensa tiene unas funciones muy distintas. Pero toda esta división de funciones es necesaria y apunta a un objetivo: que el equipo logre su meta. Igual acontece en la escuela: el rector tiene o realiza una funciones, los profesores llevan a cabo otras, los estudiantes realizan otras distintas tanto a al de los profesores como a las del rector, y los trabajadores de la escuela cumplen un papel </w:t>
            </w:r>
            <w:r w:rsidRPr="00A1473D">
              <w:rPr>
                <w:rFonts w:asciiTheme="minorHAnsi" w:hAnsiTheme="minorHAnsi" w:cstheme="minorHAnsi"/>
                <w:color w:val="000000"/>
                <w:szCs w:val="24"/>
              </w:rPr>
              <w:lastRenderedPageBreak/>
              <w:t>muy diferente al de los tres miembros anteriormente mencionados.</w:t>
            </w:r>
          </w:p>
          <w:p w:rsidR="004C1B10" w:rsidRDefault="004C1B10" w:rsidP="00A1473D">
            <w:pPr>
              <w:tabs>
                <w:tab w:val="left" w:pos="224"/>
              </w:tabs>
              <w:autoSpaceDE w:val="0"/>
              <w:autoSpaceDN w:val="0"/>
              <w:adjustRightInd w:val="0"/>
              <w:rPr>
                <w:rFonts w:asciiTheme="minorHAnsi" w:hAnsiTheme="minorHAnsi" w:cstheme="minorHAnsi"/>
                <w:color w:val="000000"/>
                <w:szCs w:val="24"/>
              </w:rPr>
            </w:pPr>
          </w:p>
          <w:p w:rsidR="004C1B10" w:rsidRPr="004C1B10" w:rsidRDefault="004C1B10" w:rsidP="00A1473D">
            <w:pPr>
              <w:tabs>
                <w:tab w:val="left" w:pos="224"/>
              </w:tabs>
              <w:autoSpaceDE w:val="0"/>
              <w:autoSpaceDN w:val="0"/>
              <w:adjustRightInd w:val="0"/>
              <w:rPr>
                <w:rFonts w:asciiTheme="minorHAnsi" w:hAnsiTheme="minorHAnsi" w:cstheme="minorHAnsi"/>
                <w:color w:val="000000"/>
                <w:szCs w:val="24"/>
              </w:rPr>
            </w:pPr>
            <w:r w:rsidRPr="004C1B10">
              <w:rPr>
                <w:rStyle w:val="nfasis"/>
                <w:rFonts w:asciiTheme="minorHAnsi" w:hAnsiTheme="minorHAnsi" w:cstheme="minorHAnsi"/>
                <w:b/>
                <w:bCs/>
                <w:color w:val="000000"/>
                <w:szCs w:val="24"/>
              </w:rPr>
              <w:t>DEBERES Y DERECHOS DEL NIÑO EN SUS GRUPOS.</w:t>
            </w:r>
            <w:r w:rsidRPr="004C1B10">
              <w:rPr>
                <w:rFonts w:asciiTheme="minorHAnsi" w:hAnsiTheme="minorHAnsi" w:cstheme="minorHAnsi"/>
                <w:color w:val="000000"/>
                <w:szCs w:val="24"/>
              </w:rPr>
              <w:br/>
              <w:t>El niño hace parte principalmente de los tres grupos sociales que son: la familia, escuela y amigos. En cada uno de estos grupos el niño tiene derechos pero también deberes y responsabilidades.</w:t>
            </w:r>
          </w:p>
          <w:p w:rsidR="00A1473D" w:rsidRPr="004C1B10" w:rsidRDefault="004C1B10" w:rsidP="004C1B10">
            <w:pPr>
              <w:tabs>
                <w:tab w:val="left" w:pos="224"/>
              </w:tabs>
              <w:autoSpaceDE w:val="0"/>
              <w:autoSpaceDN w:val="0"/>
              <w:adjustRightInd w:val="0"/>
              <w:rPr>
                <w:rFonts w:asciiTheme="minorHAnsi" w:hAnsiTheme="minorHAnsi" w:cstheme="minorHAnsi"/>
                <w:color w:val="000000"/>
                <w:szCs w:val="24"/>
              </w:rPr>
            </w:pPr>
            <w:r>
              <w:rPr>
                <w:rFonts w:asciiTheme="minorHAnsi" w:hAnsiTheme="minorHAnsi" w:cstheme="minorHAnsi"/>
                <w:color w:val="000000"/>
                <w:szCs w:val="24"/>
              </w:rPr>
              <w:t xml:space="preserve">1. </w:t>
            </w:r>
            <w:r w:rsidRPr="004C1B10">
              <w:rPr>
                <w:rFonts w:asciiTheme="minorHAnsi" w:hAnsiTheme="minorHAnsi" w:cstheme="minorHAnsi"/>
                <w:color w:val="000000"/>
                <w:szCs w:val="24"/>
              </w:rPr>
              <w:t>Los deberes sociales no son otra cosa que las normas y reglas que toda persona está obligada a cumplir por mandato  de la sociedad; como por ejemplo, el deber de trabajar, el deber de amar a nuestros padres, el deber de obedecer a las autoridades, entre otros.</w:t>
            </w:r>
          </w:p>
          <w:p w:rsidR="004C1B10" w:rsidRPr="004C1B10" w:rsidRDefault="004C1B10" w:rsidP="004C1B10">
            <w:pPr>
              <w:tabs>
                <w:tab w:val="left" w:pos="224"/>
              </w:tabs>
              <w:autoSpaceDE w:val="0"/>
              <w:autoSpaceDN w:val="0"/>
              <w:adjustRightInd w:val="0"/>
              <w:rPr>
                <w:rFonts w:asciiTheme="minorHAnsi" w:hAnsiTheme="minorHAnsi" w:cstheme="minorHAnsi"/>
                <w:color w:val="000000"/>
                <w:szCs w:val="24"/>
              </w:rPr>
            </w:pPr>
            <w:r>
              <w:rPr>
                <w:rFonts w:asciiTheme="minorHAnsi" w:hAnsiTheme="minorHAnsi" w:cstheme="minorHAnsi"/>
                <w:color w:val="000000"/>
                <w:szCs w:val="24"/>
              </w:rPr>
              <w:t>2.</w:t>
            </w:r>
            <w:r w:rsidRPr="004C1B10">
              <w:rPr>
                <w:rFonts w:asciiTheme="minorHAnsi" w:hAnsiTheme="minorHAnsi" w:cstheme="minorHAnsi"/>
                <w:color w:val="000000"/>
                <w:szCs w:val="24"/>
              </w:rPr>
              <w:t xml:space="preserve"> La responsabilidad, más que una obligación, es la cualidad que nos mueve a responder por los actos que ejecutamos. De allí que la persona irresponsable sea aquella a la que no le importan las consecuencias que puedan generar sus acciones. La responsabilidad está determinada por el cumplimiento de nuestros deberes: si cumplimos los deberes, somos responsables y si no, irresponsables.</w:t>
            </w:r>
          </w:p>
          <w:p w:rsidR="004C1B10" w:rsidRPr="004C1B10" w:rsidRDefault="004C1B10" w:rsidP="004C1B10">
            <w:pPr>
              <w:spacing w:before="100" w:beforeAutospacing="1" w:after="100" w:afterAutospacing="1"/>
              <w:jc w:val="both"/>
              <w:rPr>
                <w:rFonts w:asciiTheme="minorHAnsi" w:eastAsia="Times New Roman" w:hAnsiTheme="minorHAnsi" w:cstheme="minorHAnsi"/>
                <w:color w:val="000000"/>
                <w:szCs w:val="24"/>
                <w:lang w:eastAsia="es-CO"/>
              </w:rPr>
            </w:pPr>
            <w:r>
              <w:rPr>
                <w:rFonts w:asciiTheme="minorHAnsi" w:eastAsia="Times New Roman" w:hAnsiTheme="minorHAnsi" w:cstheme="minorHAnsi"/>
                <w:color w:val="000000"/>
                <w:szCs w:val="24"/>
                <w:lang w:eastAsia="es-CO"/>
              </w:rPr>
              <w:t>3.</w:t>
            </w:r>
            <w:r w:rsidRPr="004C1B10">
              <w:rPr>
                <w:rFonts w:asciiTheme="minorHAnsi" w:eastAsia="Times New Roman" w:hAnsiTheme="minorHAnsi" w:cstheme="minorHAnsi"/>
                <w:color w:val="000000"/>
                <w:szCs w:val="24"/>
                <w:lang w:eastAsia="es-CO"/>
              </w:rPr>
              <w:t xml:space="preserve"> Cuando hablamos de derechos sociales nos referimos a los valores y libertades que el hombre ha conquistado en la sociedad, como el derecho a vivir, el derecho a trabajar, el derecho a estudiar, el derecho a jugar, entre otros.</w:t>
            </w:r>
          </w:p>
          <w:p w:rsidR="004C1B10" w:rsidRPr="00DD7509" w:rsidRDefault="004C1B10" w:rsidP="004C1B10">
            <w:pPr>
              <w:pStyle w:val="NormalWeb"/>
              <w:jc w:val="both"/>
              <w:rPr>
                <w:rFonts w:asciiTheme="minorHAnsi" w:hAnsiTheme="minorHAnsi" w:cstheme="minorHAnsi"/>
                <w:color w:val="000000"/>
              </w:rPr>
            </w:pPr>
            <w:r w:rsidRPr="00DD7509">
              <w:rPr>
                <w:rStyle w:val="nfasis"/>
                <w:rFonts w:asciiTheme="minorHAnsi" w:hAnsiTheme="minorHAnsi" w:cstheme="minorHAnsi"/>
                <w:b/>
                <w:bCs/>
                <w:color w:val="000000"/>
              </w:rPr>
              <w:t>DEBERES DEL NIÑO EN SU GRUPO FAMILIAR.</w:t>
            </w:r>
          </w:p>
          <w:p w:rsidR="004C1B10" w:rsidRPr="00DD7509" w:rsidRDefault="004C1B10" w:rsidP="004C1B10">
            <w:pPr>
              <w:pStyle w:val="NormalWeb"/>
              <w:jc w:val="both"/>
              <w:rPr>
                <w:rFonts w:asciiTheme="minorHAnsi" w:hAnsiTheme="minorHAnsi" w:cstheme="minorHAnsi"/>
                <w:color w:val="000000"/>
              </w:rPr>
            </w:pPr>
            <w:r w:rsidRPr="00DD7509">
              <w:rPr>
                <w:rFonts w:asciiTheme="minorHAnsi" w:hAnsiTheme="minorHAnsi" w:cstheme="minorHAnsi"/>
                <w:color w:val="000000"/>
              </w:rPr>
              <w:t>Desde el momento de nuestro nacimiento ya hacemos parte de un grupo social: la familia. </w:t>
            </w:r>
          </w:p>
          <w:p w:rsidR="004C1B10" w:rsidRPr="00DD7509" w:rsidRDefault="004C1B10" w:rsidP="004C1B10">
            <w:pPr>
              <w:tabs>
                <w:tab w:val="left" w:pos="224"/>
              </w:tabs>
              <w:autoSpaceDE w:val="0"/>
              <w:autoSpaceDN w:val="0"/>
              <w:adjustRightInd w:val="0"/>
              <w:rPr>
                <w:rFonts w:asciiTheme="minorHAnsi" w:hAnsiTheme="minorHAnsi" w:cstheme="minorHAnsi"/>
                <w:color w:val="000000"/>
                <w:szCs w:val="24"/>
              </w:rPr>
            </w:pPr>
            <w:r w:rsidRPr="00DD7509">
              <w:rPr>
                <w:rFonts w:asciiTheme="minorHAnsi" w:hAnsiTheme="minorHAnsi" w:cstheme="minorHAnsi"/>
                <w:color w:val="000000"/>
                <w:szCs w:val="24"/>
              </w:rPr>
              <w:t>a). El niño debe obedecer a sus padres. Jamás contrariar  por capricho sus órdenes.</w:t>
            </w:r>
            <w:r w:rsidRPr="00DD7509">
              <w:rPr>
                <w:rFonts w:asciiTheme="minorHAnsi" w:hAnsiTheme="minorHAnsi" w:cstheme="minorHAnsi"/>
                <w:color w:val="000000"/>
                <w:szCs w:val="24"/>
              </w:rPr>
              <w:br/>
              <w:t>b). El niño debe brindar amor y ternura a sus padres y hermanos.</w:t>
            </w:r>
            <w:r w:rsidRPr="00DD7509">
              <w:rPr>
                <w:rFonts w:asciiTheme="minorHAnsi" w:hAnsiTheme="minorHAnsi" w:cstheme="minorHAnsi"/>
                <w:color w:val="000000"/>
                <w:szCs w:val="24"/>
              </w:rPr>
              <w:br/>
            </w:r>
            <w:proofErr w:type="gramStart"/>
            <w:r w:rsidRPr="00DD7509">
              <w:rPr>
                <w:rFonts w:asciiTheme="minorHAnsi" w:hAnsiTheme="minorHAnsi" w:cstheme="minorHAnsi"/>
                <w:color w:val="000000"/>
                <w:szCs w:val="24"/>
              </w:rPr>
              <w:t>c)</w:t>
            </w:r>
            <w:proofErr w:type="gramEnd"/>
            <w:r w:rsidRPr="00DD7509">
              <w:rPr>
                <w:rFonts w:asciiTheme="minorHAnsi" w:hAnsiTheme="minorHAnsi" w:cstheme="minorHAnsi"/>
                <w:color w:val="000000"/>
                <w:szCs w:val="24"/>
              </w:rPr>
              <w:t>. Colaborar con sus padres y hermanos en los oficios del hogar.</w:t>
            </w:r>
            <w:r w:rsidRPr="00DD7509">
              <w:rPr>
                <w:rFonts w:asciiTheme="minorHAnsi" w:hAnsiTheme="minorHAnsi" w:cstheme="minorHAnsi"/>
                <w:color w:val="000000"/>
                <w:szCs w:val="24"/>
              </w:rPr>
              <w:br/>
              <w:t>d). Escuchar atentamente sus sugerencias y consejos. No actuar en vía contraria a sus consejos.</w:t>
            </w:r>
            <w:r w:rsidRPr="00DD7509">
              <w:rPr>
                <w:rFonts w:asciiTheme="minorHAnsi" w:hAnsiTheme="minorHAnsi" w:cstheme="minorHAnsi"/>
                <w:color w:val="000000"/>
                <w:szCs w:val="24"/>
              </w:rPr>
              <w:br/>
              <w:t>e). Hacia sus hermanos menores el niño debe mostrar todo su aprecio, darles bue ejemplo y evitar que cometan cualquier imprudencia.</w:t>
            </w:r>
          </w:p>
          <w:p w:rsidR="004C1B10" w:rsidRPr="00DD7509" w:rsidRDefault="004C1B10" w:rsidP="004C1B10">
            <w:pPr>
              <w:tabs>
                <w:tab w:val="left" w:pos="224"/>
              </w:tabs>
              <w:autoSpaceDE w:val="0"/>
              <w:autoSpaceDN w:val="0"/>
              <w:adjustRightInd w:val="0"/>
              <w:rPr>
                <w:rFonts w:asciiTheme="minorHAnsi" w:hAnsiTheme="minorHAnsi" w:cstheme="minorHAnsi"/>
                <w:color w:val="000000"/>
                <w:szCs w:val="24"/>
              </w:rPr>
            </w:pPr>
          </w:p>
          <w:p w:rsidR="004C1B10" w:rsidRPr="00DD7509" w:rsidRDefault="004C1B10" w:rsidP="004C1B10">
            <w:pPr>
              <w:tabs>
                <w:tab w:val="left" w:pos="224"/>
              </w:tabs>
              <w:autoSpaceDE w:val="0"/>
              <w:autoSpaceDN w:val="0"/>
              <w:adjustRightInd w:val="0"/>
              <w:rPr>
                <w:rStyle w:val="nfasis"/>
                <w:rFonts w:asciiTheme="minorHAnsi" w:hAnsiTheme="minorHAnsi" w:cstheme="minorHAnsi"/>
                <w:b/>
                <w:bCs/>
                <w:color w:val="000000"/>
                <w:szCs w:val="24"/>
              </w:rPr>
            </w:pPr>
            <w:r w:rsidRPr="00DD7509">
              <w:rPr>
                <w:rStyle w:val="nfasis"/>
                <w:rFonts w:asciiTheme="minorHAnsi" w:hAnsiTheme="minorHAnsi" w:cstheme="minorHAnsi"/>
                <w:b/>
                <w:bCs/>
                <w:color w:val="000000"/>
                <w:szCs w:val="24"/>
              </w:rPr>
              <w:t>DEBERES DEL NIÑO EN SU GRUPO ESCOLAR.</w:t>
            </w:r>
          </w:p>
          <w:p w:rsidR="004C1B10" w:rsidRPr="00DD7509" w:rsidRDefault="004C1B10" w:rsidP="004C1B10">
            <w:pPr>
              <w:tabs>
                <w:tab w:val="left" w:pos="224"/>
              </w:tabs>
              <w:autoSpaceDE w:val="0"/>
              <w:autoSpaceDN w:val="0"/>
              <w:adjustRightInd w:val="0"/>
              <w:rPr>
                <w:rFonts w:asciiTheme="minorHAnsi" w:hAnsiTheme="minorHAnsi" w:cstheme="minorHAnsi"/>
                <w:color w:val="000000"/>
                <w:szCs w:val="24"/>
              </w:rPr>
            </w:pPr>
          </w:p>
          <w:p w:rsidR="00A1473D" w:rsidRPr="00DD7509" w:rsidRDefault="004C1B10" w:rsidP="004C1B10">
            <w:pPr>
              <w:tabs>
                <w:tab w:val="left" w:pos="224"/>
              </w:tabs>
              <w:autoSpaceDE w:val="0"/>
              <w:autoSpaceDN w:val="0"/>
              <w:adjustRightInd w:val="0"/>
              <w:rPr>
                <w:rFonts w:asciiTheme="minorHAnsi" w:hAnsiTheme="minorHAnsi" w:cstheme="minorHAnsi"/>
                <w:color w:val="000000"/>
                <w:szCs w:val="24"/>
              </w:rPr>
            </w:pPr>
            <w:r w:rsidRPr="00DD7509">
              <w:rPr>
                <w:rFonts w:asciiTheme="minorHAnsi" w:hAnsiTheme="minorHAnsi" w:cstheme="minorHAnsi"/>
                <w:color w:val="000000"/>
                <w:szCs w:val="24"/>
              </w:rPr>
              <w:t>La escuela constituye uno de los grupos más importantes en la vida del niño, no sólo porque allí transcurre gran parte de nuestra vida diaria, sino por lo que allí adquirimos: conocimientos necesarios acerca del mundo que nos rodea y de nosotros mismos.</w:t>
            </w:r>
          </w:p>
          <w:p w:rsidR="004C1B10" w:rsidRPr="00DD7509" w:rsidRDefault="004C1B10" w:rsidP="004C1B10">
            <w:pPr>
              <w:tabs>
                <w:tab w:val="left" w:pos="224"/>
              </w:tabs>
              <w:autoSpaceDE w:val="0"/>
              <w:autoSpaceDN w:val="0"/>
              <w:adjustRightInd w:val="0"/>
              <w:rPr>
                <w:rFonts w:asciiTheme="minorHAnsi" w:hAnsiTheme="minorHAnsi" w:cstheme="minorHAnsi"/>
                <w:color w:val="000000"/>
                <w:szCs w:val="24"/>
              </w:rPr>
            </w:pPr>
            <w:r w:rsidRPr="00DD7509">
              <w:rPr>
                <w:rFonts w:asciiTheme="minorHAnsi" w:hAnsiTheme="minorHAnsi" w:cstheme="minorHAnsi"/>
                <w:color w:val="000000"/>
                <w:szCs w:val="24"/>
              </w:rPr>
              <w:t>a). Tratar con respeto y cariño a nuestros profesores y compañeros de estudio.</w:t>
            </w:r>
            <w:r w:rsidRPr="00DD7509">
              <w:rPr>
                <w:rFonts w:asciiTheme="minorHAnsi" w:hAnsiTheme="minorHAnsi" w:cstheme="minorHAnsi"/>
                <w:color w:val="000000"/>
                <w:szCs w:val="24"/>
              </w:rPr>
              <w:br/>
              <w:t>b). Atender las explicaciones del profesor. Evitar distraernos durante el desarrollo de cualquier clase.</w:t>
            </w:r>
            <w:r w:rsidRPr="00DD7509">
              <w:rPr>
                <w:rFonts w:asciiTheme="minorHAnsi" w:hAnsiTheme="minorHAnsi" w:cstheme="minorHAnsi"/>
                <w:color w:val="000000"/>
                <w:szCs w:val="24"/>
              </w:rPr>
              <w:br/>
            </w:r>
            <w:proofErr w:type="gramStart"/>
            <w:r w:rsidRPr="00DD7509">
              <w:rPr>
                <w:rFonts w:asciiTheme="minorHAnsi" w:hAnsiTheme="minorHAnsi" w:cstheme="minorHAnsi"/>
                <w:color w:val="000000"/>
                <w:szCs w:val="24"/>
              </w:rPr>
              <w:t>c)</w:t>
            </w:r>
            <w:proofErr w:type="gramEnd"/>
            <w:r w:rsidRPr="00DD7509">
              <w:rPr>
                <w:rFonts w:asciiTheme="minorHAnsi" w:hAnsiTheme="minorHAnsi" w:cstheme="minorHAnsi"/>
                <w:color w:val="000000"/>
                <w:szCs w:val="24"/>
              </w:rPr>
              <w:t>. Evitar perturbar la atención de nuestros compañeros durante las clases.</w:t>
            </w:r>
            <w:r w:rsidRPr="00DD7509">
              <w:rPr>
                <w:rFonts w:asciiTheme="minorHAnsi" w:hAnsiTheme="minorHAnsi" w:cstheme="minorHAnsi"/>
                <w:color w:val="000000"/>
                <w:szCs w:val="24"/>
              </w:rPr>
              <w:br/>
              <w:t>d). Realizar gustosamente las tareas escolares.</w:t>
            </w:r>
            <w:r w:rsidRPr="00DD7509">
              <w:rPr>
                <w:rFonts w:asciiTheme="minorHAnsi" w:hAnsiTheme="minorHAnsi" w:cstheme="minorHAnsi"/>
                <w:color w:val="000000"/>
                <w:szCs w:val="24"/>
              </w:rPr>
              <w:br/>
              <w:t>e). Estimular y brindar su apoyo a los compañeros más necesitados.</w:t>
            </w:r>
            <w:r w:rsidRPr="00DD7509">
              <w:rPr>
                <w:rFonts w:asciiTheme="minorHAnsi" w:hAnsiTheme="minorHAnsi" w:cstheme="minorHAnsi"/>
                <w:color w:val="000000"/>
                <w:szCs w:val="24"/>
              </w:rPr>
              <w:br/>
              <w:t>f). Cooperar en todo lo que esté a nuestro alcance para el mejor funcionamiento de la escuela.</w:t>
            </w:r>
            <w:r w:rsidRPr="00DD7509">
              <w:rPr>
                <w:rFonts w:asciiTheme="minorHAnsi" w:hAnsiTheme="minorHAnsi" w:cstheme="minorHAnsi"/>
                <w:color w:val="000000"/>
                <w:szCs w:val="24"/>
              </w:rPr>
              <w:br/>
            </w:r>
            <w:r w:rsidRPr="00DD7509">
              <w:rPr>
                <w:rFonts w:asciiTheme="minorHAnsi" w:hAnsiTheme="minorHAnsi" w:cstheme="minorHAnsi"/>
                <w:color w:val="000000"/>
                <w:szCs w:val="24"/>
              </w:rPr>
              <w:lastRenderedPageBreak/>
              <w:t>g). Denunciar o impedir las acciones que vayan en perjuicio de la escuela, por ejemplo, evitar enmugrecer las paredes, o salón de clases, impedir o denunciar el mal uso de los servicios de la escuela, igualmente el daño de los árboles y plantas de la huerta escolar.</w:t>
            </w:r>
          </w:p>
          <w:p w:rsidR="00A1473D" w:rsidRPr="00DD7509" w:rsidRDefault="00A1473D" w:rsidP="00FA5749">
            <w:pPr>
              <w:tabs>
                <w:tab w:val="left" w:pos="224"/>
              </w:tabs>
              <w:autoSpaceDE w:val="0"/>
              <w:autoSpaceDN w:val="0"/>
              <w:adjustRightInd w:val="0"/>
              <w:jc w:val="center"/>
              <w:rPr>
                <w:rFonts w:asciiTheme="minorHAnsi" w:hAnsiTheme="minorHAnsi" w:cstheme="minorHAnsi"/>
                <w:color w:val="000000"/>
                <w:szCs w:val="24"/>
              </w:rPr>
            </w:pPr>
          </w:p>
          <w:p w:rsidR="006F0297" w:rsidRDefault="004C1B10" w:rsidP="004C1B10">
            <w:pPr>
              <w:pStyle w:val="NormalWeb"/>
              <w:jc w:val="both"/>
              <w:rPr>
                <w:rFonts w:asciiTheme="minorHAnsi" w:hAnsiTheme="minorHAnsi" w:cstheme="minorHAnsi"/>
                <w:color w:val="000000"/>
              </w:rPr>
            </w:pPr>
            <w:r>
              <w:rPr>
                <w:rFonts w:asciiTheme="minorHAnsi" w:hAnsiTheme="minorHAnsi" w:cstheme="minorHAnsi"/>
                <w:color w:val="000000"/>
              </w:rPr>
              <w:tab/>
            </w:r>
          </w:p>
          <w:p w:rsidR="004C1B10" w:rsidRPr="00DD7509" w:rsidRDefault="004C1B10" w:rsidP="004C1B10">
            <w:pPr>
              <w:pStyle w:val="NormalWeb"/>
              <w:jc w:val="both"/>
              <w:rPr>
                <w:rFonts w:asciiTheme="minorHAnsi" w:hAnsiTheme="minorHAnsi" w:cstheme="minorHAnsi"/>
                <w:color w:val="000000"/>
              </w:rPr>
            </w:pPr>
            <w:r w:rsidRPr="00DD7509">
              <w:rPr>
                <w:rStyle w:val="nfasis"/>
                <w:rFonts w:asciiTheme="minorHAnsi" w:hAnsiTheme="minorHAnsi" w:cstheme="minorHAnsi"/>
                <w:b/>
                <w:bCs/>
                <w:color w:val="000000"/>
              </w:rPr>
              <w:t>DERECHOS DEL NIÑO EN SUS GRUPOS SOCIALES</w:t>
            </w:r>
          </w:p>
          <w:p w:rsidR="004C1B10" w:rsidRPr="00DD7509" w:rsidRDefault="004C1B10" w:rsidP="004C1B10">
            <w:pPr>
              <w:pStyle w:val="NormalWeb"/>
              <w:jc w:val="both"/>
              <w:rPr>
                <w:rFonts w:asciiTheme="minorHAnsi" w:hAnsiTheme="minorHAnsi" w:cstheme="minorHAnsi"/>
                <w:color w:val="000000"/>
              </w:rPr>
            </w:pPr>
            <w:r w:rsidRPr="00DD7509">
              <w:rPr>
                <w:rFonts w:asciiTheme="minorHAnsi" w:hAnsiTheme="minorHAnsi" w:cstheme="minorHAnsi"/>
                <w:color w:val="000000"/>
              </w:rPr>
              <w:t>Así como los niños tienen sus deberes dentro del grupo escolar, familiar, de amigos, entre otros, también tiene sus derechos. Estos derechos no aparecen estipulados como los Derechos Humanos o los Derechos del Niño, promulgados por la ONU, pero se desprende de él, y tienen que ser respetados por todos los jóvenes del mundo. ¿Cuáles son estos derechos? Estos derechos son los siguientes:</w:t>
            </w:r>
          </w:p>
          <w:p w:rsidR="006F0297" w:rsidRPr="00DD7509" w:rsidRDefault="006F0297" w:rsidP="006F0297">
            <w:pPr>
              <w:pStyle w:val="NormalWeb"/>
              <w:jc w:val="both"/>
              <w:rPr>
                <w:rFonts w:asciiTheme="minorHAnsi" w:hAnsiTheme="minorHAnsi" w:cstheme="minorHAnsi"/>
                <w:color w:val="000000"/>
              </w:rPr>
            </w:pPr>
            <w:r w:rsidRPr="00DD7509">
              <w:rPr>
                <w:rFonts w:asciiTheme="minorHAnsi" w:hAnsiTheme="minorHAnsi" w:cstheme="minorHAnsi"/>
                <w:color w:val="000000"/>
              </w:rPr>
              <w:t>a). El derecho a opinar.</w:t>
            </w:r>
          </w:p>
          <w:p w:rsidR="006F0297" w:rsidRPr="00DD7509" w:rsidRDefault="006F0297" w:rsidP="006F0297">
            <w:pPr>
              <w:pStyle w:val="NormalWeb"/>
              <w:jc w:val="both"/>
              <w:rPr>
                <w:rFonts w:asciiTheme="minorHAnsi" w:hAnsiTheme="minorHAnsi" w:cstheme="minorHAnsi"/>
                <w:color w:val="000000"/>
              </w:rPr>
            </w:pPr>
            <w:r w:rsidRPr="00DD7509">
              <w:rPr>
                <w:rFonts w:asciiTheme="minorHAnsi" w:hAnsiTheme="minorHAnsi" w:cstheme="minorHAnsi"/>
                <w:color w:val="000000"/>
              </w:rPr>
              <w:t>b). El derecho a decidir por sí solo.</w:t>
            </w:r>
          </w:p>
          <w:p w:rsidR="006F0297" w:rsidRPr="00DD7509" w:rsidRDefault="006F0297" w:rsidP="006F0297">
            <w:pPr>
              <w:pStyle w:val="NormalWeb"/>
              <w:jc w:val="both"/>
              <w:rPr>
                <w:rFonts w:asciiTheme="minorHAnsi" w:hAnsiTheme="minorHAnsi" w:cstheme="minorHAnsi"/>
                <w:color w:val="000000"/>
              </w:rPr>
            </w:pPr>
            <w:proofErr w:type="gramStart"/>
            <w:r w:rsidRPr="00DD7509">
              <w:rPr>
                <w:rFonts w:asciiTheme="minorHAnsi" w:hAnsiTheme="minorHAnsi" w:cstheme="minorHAnsi"/>
                <w:color w:val="000000"/>
              </w:rPr>
              <w:t>c)</w:t>
            </w:r>
            <w:proofErr w:type="gramEnd"/>
            <w:r w:rsidRPr="00DD7509">
              <w:rPr>
                <w:rFonts w:asciiTheme="minorHAnsi" w:hAnsiTheme="minorHAnsi" w:cstheme="minorHAnsi"/>
                <w:color w:val="000000"/>
              </w:rPr>
              <w:t>. El derecho a jugar y divertirse.</w:t>
            </w:r>
          </w:p>
          <w:p w:rsidR="006F0297" w:rsidRPr="00DD7509" w:rsidRDefault="006F0297" w:rsidP="006F0297">
            <w:pPr>
              <w:pStyle w:val="NormalWeb"/>
              <w:jc w:val="both"/>
              <w:rPr>
                <w:rFonts w:asciiTheme="minorHAnsi" w:hAnsiTheme="minorHAnsi" w:cstheme="minorHAnsi"/>
                <w:color w:val="000000"/>
              </w:rPr>
            </w:pPr>
            <w:r w:rsidRPr="00DD7509">
              <w:rPr>
                <w:rFonts w:asciiTheme="minorHAnsi" w:hAnsiTheme="minorHAnsi" w:cstheme="minorHAnsi"/>
                <w:color w:val="000000"/>
              </w:rPr>
              <w:t>d). El derecho a criticar.</w:t>
            </w:r>
          </w:p>
          <w:p w:rsidR="006F0297" w:rsidRPr="00DD7509" w:rsidRDefault="006F0297" w:rsidP="006F0297">
            <w:pPr>
              <w:pStyle w:val="NormalWeb"/>
              <w:jc w:val="both"/>
              <w:rPr>
                <w:rFonts w:asciiTheme="minorHAnsi" w:hAnsiTheme="minorHAnsi" w:cstheme="minorHAnsi"/>
                <w:color w:val="000000"/>
              </w:rPr>
            </w:pPr>
            <w:r w:rsidRPr="00DD7509">
              <w:rPr>
                <w:rFonts w:asciiTheme="minorHAnsi" w:hAnsiTheme="minorHAnsi" w:cstheme="minorHAnsi"/>
                <w:color w:val="000000"/>
              </w:rPr>
              <w:t>e). El derecho a participar.</w:t>
            </w:r>
          </w:p>
          <w:p w:rsidR="006F0297" w:rsidRPr="00DD7509" w:rsidRDefault="006F0297" w:rsidP="006F0297">
            <w:pPr>
              <w:pStyle w:val="NormalWeb"/>
              <w:jc w:val="both"/>
              <w:rPr>
                <w:rFonts w:asciiTheme="minorHAnsi" w:hAnsiTheme="minorHAnsi" w:cstheme="minorHAnsi"/>
                <w:color w:val="000000"/>
              </w:rPr>
            </w:pPr>
            <w:r w:rsidRPr="00DD7509">
              <w:rPr>
                <w:rFonts w:asciiTheme="minorHAnsi" w:hAnsiTheme="minorHAnsi" w:cstheme="minorHAnsi"/>
                <w:color w:val="000000"/>
              </w:rPr>
              <w:t>f). El derecho a trabajar.</w:t>
            </w:r>
          </w:p>
          <w:p w:rsidR="004C1B10" w:rsidRPr="00DD7509" w:rsidRDefault="006F0297" w:rsidP="006F0297">
            <w:pPr>
              <w:pStyle w:val="NormalWeb"/>
              <w:jc w:val="both"/>
              <w:rPr>
                <w:rFonts w:asciiTheme="minorHAnsi" w:hAnsiTheme="minorHAnsi" w:cstheme="minorHAnsi"/>
                <w:color w:val="000000"/>
              </w:rPr>
            </w:pPr>
            <w:r w:rsidRPr="00DD7509">
              <w:rPr>
                <w:rFonts w:asciiTheme="minorHAnsi" w:hAnsiTheme="minorHAnsi" w:cstheme="minorHAnsi"/>
                <w:color w:val="000000"/>
              </w:rPr>
              <w:t>g). El derecho a elegir.</w:t>
            </w:r>
          </w:p>
          <w:p w:rsidR="00A1473D" w:rsidRDefault="00A1473D" w:rsidP="006F0297">
            <w:pPr>
              <w:tabs>
                <w:tab w:val="left" w:pos="182"/>
                <w:tab w:val="left" w:pos="224"/>
              </w:tabs>
              <w:autoSpaceDE w:val="0"/>
              <w:autoSpaceDN w:val="0"/>
              <w:adjustRightInd w:val="0"/>
              <w:jc w:val="center"/>
              <w:rPr>
                <w:rFonts w:asciiTheme="minorHAnsi" w:hAnsiTheme="minorHAnsi" w:cstheme="minorHAnsi"/>
                <w:color w:val="000000"/>
                <w:szCs w:val="24"/>
              </w:rPr>
            </w:pPr>
          </w:p>
          <w:p w:rsidR="00A1473D" w:rsidRDefault="00A1473D" w:rsidP="00FA5749">
            <w:pPr>
              <w:tabs>
                <w:tab w:val="left" w:pos="224"/>
              </w:tabs>
              <w:autoSpaceDE w:val="0"/>
              <w:autoSpaceDN w:val="0"/>
              <w:adjustRightInd w:val="0"/>
              <w:jc w:val="center"/>
              <w:rPr>
                <w:rFonts w:asciiTheme="minorHAnsi" w:hAnsiTheme="minorHAnsi" w:cstheme="minorHAnsi"/>
                <w:color w:val="000000"/>
                <w:szCs w:val="24"/>
              </w:rPr>
            </w:pPr>
          </w:p>
          <w:p w:rsidR="00DD7509" w:rsidRDefault="00DD7509" w:rsidP="00FA5749">
            <w:pPr>
              <w:tabs>
                <w:tab w:val="left" w:pos="224"/>
              </w:tabs>
              <w:autoSpaceDE w:val="0"/>
              <w:autoSpaceDN w:val="0"/>
              <w:adjustRightInd w:val="0"/>
              <w:jc w:val="center"/>
              <w:rPr>
                <w:rFonts w:asciiTheme="minorHAnsi" w:hAnsiTheme="minorHAnsi" w:cstheme="minorHAnsi"/>
                <w:color w:val="000000"/>
                <w:szCs w:val="24"/>
              </w:rPr>
            </w:pPr>
          </w:p>
          <w:p w:rsidR="00DD7509" w:rsidRDefault="00DD7509" w:rsidP="00FA5749">
            <w:pPr>
              <w:tabs>
                <w:tab w:val="left" w:pos="224"/>
              </w:tabs>
              <w:autoSpaceDE w:val="0"/>
              <w:autoSpaceDN w:val="0"/>
              <w:adjustRightInd w:val="0"/>
              <w:jc w:val="center"/>
              <w:rPr>
                <w:rFonts w:asciiTheme="minorHAnsi" w:hAnsiTheme="minorHAnsi" w:cstheme="minorHAnsi"/>
                <w:color w:val="000000"/>
                <w:szCs w:val="24"/>
              </w:rPr>
            </w:pPr>
          </w:p>
          <w:p w:rsidR="00DD7509" w:rsidRDefault="00DD7509" w:rsidP="00FA5749">
            <w:pPr>
              <w:tabs>
                <w:tab w:val="left" w:pos="224"/>
              </w:tabs>
              <w:autoSpaceDE w:val="0"/>
              <w:autoSpaceDN w:val="0"/>
              <w:adjustRightInd w:val="0"/>
              <w:jc w:val="center"/>
              <w:rPr>
                <w:rFonts w:asciiTheme="minorHAnsi" w:hAnsiTheme="minorHAnsi" w:cstheme="minorHAnsi"/>
                <w:color w:val="000000"/>
                <w:szCs w:val="24"/>
              </w:rPr>
            </w:pPr>
          </w:p>
          <w:p w:rsidR="00DD7509" w:rsidRDefault="00DD7509" w:rsidP="00FA5749">
            <w:pPr>
              <w:tabs>
                <w:tab w:val="left" w:pos="224"/>
              </w:tabs>
              <w:autoSpaceDE w:val="0"/>
              <w:autoSpaceDN w:val="0"/>
              <w:adjustRightInd w:val="0"/>
              <w:jc w:val="center"/>
              <w:rPr>
                <w:rFonts w:asciiTheme="minorHAnsi" w:hAnsiTheme="minorHAnsi" w:cstheme="minorHAnsi"/>
                <w:color w:val="000000"/>
                <w:szCs w:val="24"/>
              </w:rPr>
            </w:pPr>
          </w:p>
          <w:p w:rsidR="00DD7509" w:rsidRDefault="00DD7509" w:rsidP="00FA5749">
            <w:pPr>
              <w:tabs>
                <w:tab w:val="left" w:pos="224"/>
              </w:tabs>
              <w:autoSpaceDE w:val="0"/>
              <w:autoSpaceDN w:val="0"/>
              <w:adjustRightInd w:val="0"/>
              <w:jc w:val="center"/>
              <w:rPr>
                <w:rFonts w:asciiTheme="minorHAnsi" w:hAnsiTheme="minorHAnsi" w:cstheme="minorHAnsi"/>
                <w:color w:val="000000"/>
                <w:szCs w:val="24"/>
              </w:rPr>
            </w:pPr>
          </w:p>
          <w:p w:rsidR="00DD7509" w:rsidRDefault="00DD7509" w:rsidP="00FA5749">
            <w:pPr>
              <w:tabs>
                <w:tab w:val="left" w:pos="224"/>
              </w:tabs>
              <w:autoSpaceDE w:val="0"/>
              <w:autoSpaceDN w:val="0"/>
              <w:adjustRightInd w:val="0"/>
              <w:jc w:val="center"/>
              <w:rPr>
                <w:rFonts w:asciiTheme="minorHAnsi" w:hAnsiTheme="minorHAnsi" w:cstheme="minorHAnsi"/>
                <w:color w:val="000000"/>
                <w:szCs w:val="24"/>
              </w:rPr>
            </w:pPr>
          </w:p>
          <w:p w:rsidR="00DD7509" w:rsidRDefault="00DD7509" w:rsidP="00FA5749">
            <w:pPr>
              <w:tabs>
                <w:tab w:val="left" w:pos="224"/>
              </w:tabs>
              <w:autoSpaceDE w:val="0"/>
              <w:autoSpaceDN w:val="0"/>
              <w:adjustRightInd w:val="0"/>
              <w:jc w:val="center"/>
              <w:rPr>
                <w:rFonts w:asciiTheme="minorHAnsi" w:hAnsiTheme="minorHAnsi" w:cstheme="minorHAnsi"/>
                <w:color w:val="000000"/>
                <w:szCs w:val="24"/>
              </w:rPr>
            </w:pPr>
          </w:p>
          <w:p w:rsidR="00DD7509" w:rsidRDefault="00DD7509" w:rsidP="00FA5749">
            <w:pPr>
              <w:tabs>
                <w:tab w:val="left" w:pos="224"/>
              </w:tabs>
              <w:autoSpaceDE w:val="0"/>
              <w:autoSpaceDN w:val="0"/>
              <w:adjustRightInd w:val="0"/>
              <w:jc w:val="center"/>
              <w:rPr>
                <w:rFonts w:asciiTheme="minorHAnsi" w:hAnsiTheme="minorHAnsi" w:cstheme="minorHAnsi"/>
                <w:color w:val="000000"/>
                <w:szCs w:val="24"/>
              </w:rPr>
            </w:pPr>
          </w:p>
          <w:p w:rsidR="00DD7509" w:rsidRDefault="00DD7509" w:rsidP="00FA5749">
            <w:pPr>
              <w:tabs>
                <w:tab w:val="left" w:pos="224"/>
              </w:tabs>
              <w:autoSpaceDE w:val="0"/>
              <w:autoSpaceDN w:val="0"/>
              <w:adjustRightInd w:val="0"/>
              <w:jc w:val="center"/>
              <w:rPr>
                <w:rFonts w:asciiTheme="minorHAnsi" w:hAnsiTheme="minorHAnsi" w:cstheme="minorHAnsi"/>
                <w:color w:val="000000"/>
                <w:szCs w:val="24"/>
              </w:rPr>
            </w:pPr>
          </w:p>
          <w:p w:rsidR="00DD7509" w:rsidRDefault="00DD7509" w:rsidP="00FA5749">
            <w:pPr>
              <w:tabs>
                <w:tab w:val="left" w:pos="224"/>
              </w:tabs>
              <w:autoSpaceDE w:val="0"/>
              <w:autoSpaceDN w:val="0"/>
              <w:adjustRightInd w:val="0"/>
              <w:jc w:val="center"/>
              <w:rPr>
                <w:rFonts w:asciiTheme="minorHAnsi" w:hAnsiTheme="minorHAnsi" w:cstheme="minorHAnsi"/>
                <w:color w:val="000000"/>
                <w:szCs w:val="24"/>
              </w:rPr>
            </w:pPr>
          </w:p>
          <w:p w:rsidR="00A1473D" w:rsidRDefault="00A1473D" w:rsidP="006F0297">
            <w:pPr>
              <w:tabs>
                <w:tab w:val="left" w:pos="224"/>
              </w:tabs>
              <w:autoSpaceDE w:val="0"/>
              <w:autoSpaceDN w:val="0"/>
              <w:adjustRightInd w:val="0"/>
              <w:rPr>
                <w:rFonts w:asciiTheme="minorHAnsi" w:hAnsiTheme="minorHAnsi" w:cstheme="minorHAnsi"/>
                <w:color w:val="000000"/>
                <w:szCs w:val="24"/>
              </w:rPr>
            </w:pPr>
          </w:p>
          <w:p w:rsidR="00190A40" w:rsidRPr="00FA5749" w:rsidRDefault="00190A40" w:rsidP="006F0297">
            <w:pPr>
              <w:tabs>
                <w:tab w:val="left" w:pos="224"/>
              </w:tabs>
              <w:autoSpaceDE w:val="0"/>
              <w:autoSpaceDN w:val="0"/>
              <w:adjustRightInd w:val="0"/>
              <w:rPr>
                <w:rFonts w:asciiTheme="minorHAnsi" w:hAnsiTheme="minorHAnsi" w:cstheme="minorHAnsi"/>
                <w:color w:val="000000"/>
                <w:szCs w:val="24"/>
              </w:rPr>
            </w:pPr>
            <w:bookmarkStart w:id="1" w:name="_GoBack"/>
            <w:bookmarkEnd w:id="1"/>
          </w:p>
          <w:p w:rsidR="005F2B06" w:rsidRPr="00385D19" w:rsidRDefault="005F2B06" w:rsidP="0034064F">
            <w:pPr>
              <w:autoSpaceDE w:val="0"/>
              <w:autoSpaceDN w:val="0"/>
              <w:adjustRightInd w:val="0"/>
              <w:rPr>
                <w:rFonts w:ascii="Arial Black" w:eastAsia="Arial Black" w:hAnsi="Arial Black" w:cs="Arial Black"/>
                <w:sz w:val="22"/>
                <w:lang w:eastAsia="es-CO"/>
              </w:rPr>
            </w:pPr>
          </w:p>
        </w:tc>
      </w:tr>
      <w:tr w:rsidR="00385D19" w:rsidRPr="00385D19" w:rsidTr="005F2B06">
        <w:trPr>
          <w:trHeight w:val="271"/>
        </w:trPr>
        <w:tc>
          <w:tcPr>
            <w:tcW w:w="9412" w:type="dxa"/>
          </w:tcPr>
          <w:p w:rsidR="00385D19" w:rsidRPr="00385D19" w:rsidRDefault="00385D19" w:rsidP="00385D19">
            <w:pPr>
              <w:numPr>
                <w:ilvl w:val="0"/>
                <w:numId w:val="1"/>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lastRenderedPageBreak/>
              <w:t xml:space="preserve">Práctica / Transferencia </w:t>
            </w:r>
          </w:p>
        </w:tc>
      </w:tr>
      <w:tr w:rsidR="00385D19" w:rsidRPr="00385D19" w:rsidTr="005F2B06">
        <w:trPr>
          <w:trHeight w:val="271"/>
        </w:trPr>
        <w:tc>
          <w:tcPr>
            <w:tcW w:w="9412" w:type="dxa"/>
          </w:tcPr>
          <w:p w:rsidR="00385D19" w:rsidRDefault="00385D19" w:rsidP="00385D19">
            <w:pPr>
              <w:rPr>
                <w:rFonts w:ascii="Arial Black" w:eastAsia="Arial Black" w:hAnsi="Arial Black" w:cs="Arial Black"/>
                <w:sz w:val="22"/>
                <w:lang w:eastAsia="es-CO"/>
              </w:rPr>
            </w:pPr>
          </w:p>
          <w:p w:rsidR="006F0297" w:rsidRDefault="006F0297" w:rsidP="00385D19">
            <w:pPr>
              <w:rPr>
                <w:rFonts w:eastAsia="Arial Black" w:cs="Arial"/>
                <w:szCs w:val="24"/>
                <w:lang w:eastAsia="es-CO"/>
              </w:rPr>
            </w:pPr>
          </w:p>
          <w:p w:rsidR="006F0297" w:rsidRDefault="006F0297" w:rsidP="00385D19">
            <w:pPr>
              <w:rPr>
                <w:rFonts w:eastAsia="Arial Black" w:cs="Arial"/>
                <w:szCs w:val="24"/>
                <w:lang w:eastAsia="es-CO"/>
              </w:rPr>
            </w:pPr>
            <w:r>
              <w:rPr>
                <w:noProof/>
                <w:lang w:eastAsia="es-CO"/>
              </w:rPr>
              <mc:AlternateContent>
                <mc:Choice Requires="wps">
                  <w:drawing>
                    <wp:inline distT="0" distB="0" distL="0" distR="0" wp14:anchorId="1B3F1613" wp14:editId="4292952C">
                      <wp:extent cx="304800" cy="304800"/>
                      <wp:effectExtent l="0" t="0" r="0" b="0"/>
                      <wp:docPr id="4" name="AutoShape 6" descr="Relaciones sociales - Escolar - ABC Col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ción: Relaciones sociales - Escolar - ABC Colo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Uu6CR0wIAAOkFAAAOAAAAAAAAAAAAAAAAAC4CAABkcnMvZTJvRG9jLnht&#10;bFBLAQItABQABgAIAAAAIQBMoOks2AAAAAMBAAAPAAAAAAAAAAAAAAAAAC0FAABkcnMvZG93bnJl&#10;di54bWxQSwUGAAAAAAQABADzAAAAMgYAAAAA&#10;" filled="f" stroked="f">
                      <o:lock v:ext="edit" aspectratio="t"/>
                      <w10:anchorlock/>
                    </v:rect>
                  </w:pict>
                </mc:Fallback>
              </mc:AlternateContent>
            </w:r>
            <w:r>
              <w:rPr>
                <w:rFonts w:eastAsia="Arial Black" w:cs="Arial"/>
                <w:noProof/>
                <w:szCs w:val="24"/>
                <w:lang w:eastAsia="es-CO"/>
              </w:rPr>
              <w:drawing>
                <wp:inline distT="0" distB="0" distL="0" distR="0" wp14:anchorId="5D90327D">
                  <wp:extent cx="5665075" cy="2385848"/>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3555" cy="2385208"/>
                          </a:xfrm>
                          <a:prstGeom prst="rect">
                            <a:avLst/>
                          </a:prstGeom>
                          <a:noFill/>
                        </pic:spPr>
                      </pic:pic>
                    </a:graphicData>
                  </a:graphic>
                </wp:inline>
              </w:drawing>
            </w:r>
          </w:p>
          <w:p w:rsidR="006F0297" w:rsidRDefault="006F0297" w:rsidP="00385D19">
            <w:pPr>
              <w:rPr>
                <w:rFonts w:eastAsia="Arial Black" w:cs="Arial"/>
                <w:szCs w:val="24"/>
                <w:lang w:eastAsia="es-CO"/>
              </w:rPr>
            </w:pPr>
          </w:p>
          <w:p w:rsidR="006F0297" w:rsidRDefault="006F0297" w:rsidP="00385D19">
            <w:pPr>
              <w:rPr>
                <w:rFonts w:eastAsia="Arial Black" w:cs="Arial"/>
                <w:szCs w:val="24"/>
                <w:lang w:eastAsia="es-CO"/>
              </w:rPr>
            </w:pPr>
            <w:r w:rsidRPr="006F0297">
              <w:rPr>
                <w:rFonts w:eastAsia="Arial Black" w:cs="Arial"/>
                <w:noProof/>
                <w:szCs w:val="24"/>
                <w:lang w:eastAsia="es-CO"/>
              </w:rPr>
              <mc:AlternateContent>
                <mc:Choice Requires="wps">
                  <w:drawing>
                    <wp:inline distT="0" distB="0" distL="0" distR="0">
                      <wp:extent cx="304800" cy="304800"/>
                      <wp:effectExtent l="0" t="0" r="0" b="0"/>
                      <wp:docPr id="11" name="Rectángulo 11" descr="Relaciones sociales - Escolar - ABC Col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1" o:spid="_x0000_s1026" alt="Descripción: Relaciones sociales - Escolar - ABC Colo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CgQpD3AIAAO0FAAAOAAAAAAAAAAAAAAAAAC4CAABkcnMv&#10;ZTJvRG9jLnhtbFBLAQItABQABgAIAAAAIQBMoOks2AAAAAMBAAAPAAAAAAAAAAAAAAAAADYFAABk&#10;cnMvZG93bnJldi54bWxQSwUGAAAAAAQABADzAAAAOwYAAAAA&#10;" filled="f" stroked="f">
                      <o:lock v:ext="edit" aspectratio="t"/>
                      <w10:anchorlock/>
                    </v:rect>
                  </w:pict>
                </mc:Fallback>
              </mc:AlternateContent>
            </w:r>
          </w:p>
          <w:p w:rsidR="006F0297" w:rsidRDefault="006F0297" w:rsidP="00385D19">
            <w:pPr>
              <w:rPr>
                <w:rFonts w:eastAsia="Arial Black" w:cs="Arial"/>
                <w:szCs w:val="24"/>
                <w:lang w:eastAsia="es-CO"/>
              </w:rPr>
            </w:pPr>
          </w:p>
          <w:p w:rsidR="006F0297" w:rsidRDefault="006F0297" w:rsidP="00385D19">
            <w:pPr>
              <w:rPr>
                <w:rFonts w:eastAsia="Arial Black" w:cs="Arial"/>
                <w:szCs w:val="24"/>
                <w:lang w:eastAsia="es-CO"/>
              </w:rPr>
            </w:pPr>
            <w:r>
              <w:rPr>
                <w:rFonts w:eastAsia="Arial Black" w:cs="Arial"/>
                <w:szCs w:val="24"/>
                <w:lang w:eastAsia="es-CO"/>
              </w:rPr>
              <w:t>Identifica los grupos sociales que representa la imagen.</w:t>
            </w:r>
          </w:p>
          <w:p w:rsidR="00DD7509" w:rsidRDefault="00DD7509" w:rsidP="00385D19">
            <w:pPr>
              <w:rPr>
                <w:rFonts w:eastAsia="Arial Black" w:cs="Arial"/>
                <w:szCs w:val="24"/>
                <w:lang w:eastAsia="es-CO"/>
              </w:rPr>
            </w:pPr>
          </w:p>
          <w:p w:rsidR="00DD7509" w:rsidRDefault="00DD7509" w:rsidP="00385D19">
            <w:pPr>
              <w:rPr>
                <w:rFonts w:eastAsia="Arial Black" w:cs="Arial"/>
                <w:szCs w:val="24"/>
                <w:lang w:eastAsia="es-CO"/>
              </w:rPr>
            </w:pPr>
          </w:p>
          <w:p w:rsidR="00DD7509" w:rsidRDefault="00DD7509" w:rsidP="00385D19">
            <w:pPr>
              <w:rPr>
                <w:rFonts w:eastAsia="Arial Black" w:cs="Arial"/>
                <w:szCs w:val="24"/>
                <w:lang w:eastAsia="es-CO"/>
              </w:rPr>
            </w:pPr>
          </w:p>
          <w:p w:rsidR="00DD7509" w:rsidRDefault="00DD7509" w:rsidP="00385D19">
            <w:pPr>
              <w:rPr>
                <w:rFonts w:eastAsia="Arial Black" w:cs="Arial"/>
                <w:szCs w:val="24"/>
                <w:lang w:eastAsia="es-CO"/>
              </w:rPr>
            </w:pPr>
          </w:p>
          <w:p w:rsidR="00DD7509" w:rsidRDefault="00DD7509" w:rsidP="00385D19">
            <w:pPr>
              <w:rPr>
                <w:rFonts w:eastAsia="Arial Black" w:cs="Arial"/>
                <w:szCs w:val="24"/>
                <w:lang w:eastAsia="es-CO"/>
              </w:rPr>
            </w:pPr>
          </w:p>
          <w:p w:rsidR="006F0297" w:rsidRDefault="006F0297" w:rsidP="00385D19">
            <w:pPr>
              <w:rPr>
                <w:rFonts w:eastAsia="Arial Black" w:cs="Arial"/>
                <w:szCs w:val="24"/>
                <w:lang w:eastAsia="es-CO"/>
              </w:rPr>
            </w:pPr>
          </w:p>
          <w:p w:rsidR="006F0297" w:rsidRDefault="006F0297" w:rsidP="00385D19">
            <w:pPr>
              <w:rPr>
                <w:rFonts w:eastAsia="Arial Black" w:cs="Arial"/>
                <w:szCs w:val="24"/>
                <w:lang w:eastAsia="es-CO"/>
              </w:rPr>
            </w:pPr>
          </w:p>
          <w:p w:rsidR="006F0297" w:rsidRDefault="00DD7509" w:rsidP="00385D19">
            <w:pPr>
              <w:rPr>
                <w:rFonts w:eastAsia="Arial Black" w:cs="Arial"/>
                <w:szCs w:val="24"/>
                <w:lang w:eastAsia="es-CO"/>
              </w:rPr>
            </w:pPr>
            <w:r w:rsidRPr="00DD7509">
              <w:rPr>
                <w:rFonts w:eastAsia="Arial Black" w:cs="Arial"/>
                <w:noProof/>
                <w:szCs w:val="24"/>
                <w:lang w:eastAsia="es-CO"/>
              </w:rPr>
              <w:drawing>
                <wp:inline distT="0" distB="0" distL="0" distR="0">
                  <wp:extent cx="5360273" cy="2375338"/>
                  <wp:effectExtent l="0" t="0" r="0" b="6350"/>
                  <wp:docPr id="14" name="Imagen 14" descr="Los grupos sociales - Escolar - ABC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s grupos sociales - Escolar - ABC 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1517" cy="2375889"/>
                          </a:xfrm>
                          <a:prstGeom prst="rect">
                            <a:avLst/>
                          </a:prstGeom>
                          <a:noFill/>
                          <a:ln>
                            <a:noFill/>
                          </a:ln>
                        </pic:spPr>
                      </pic:pic>
                    </a:graphicData>
                  </a:graphic>
                </wp:inline>
              </w:drawing>
            </w:r>
          </w:p>
          <w:p w:rsidR="006F0297" w:rsidRDefault="006F0297" w:rsidP="00385D19">
            <w:pPr>
              <w:rPr>
                <w:rFonts w:eastAsia="Arial Black" w:cs="Arial"/>
                <w:szCs w:val="24"/>
                <w:lang w:eastAsia="es-CO"/>
              </w:rPr>
            </w:pPr>
          </w:p>
          <w:p w:rsidR="00D42A2C" w:rsidRPr="00385D19" w:rsidRDefault="00D42A2C" w:rsidP="00385D19">
            <w:pPr>
              <w:rPr>
                <w:rFonts w:ascii="Arial Black" w:eastAsia="Arial Black" w:hAnsi="Arial Black" w:cs="Arial Black"/>
                <w:sz w:val="22"/>
                <w:lang w:eastAsia="es-CO"/>
              </w:rPr>
            </w:pPr>
          </w:p>
        </w:tc>
      </w:tr>
      <w:tr w:rsidR="00385D19" w:rsidRPr="00385D19" w:rsidTr="005F2B06">
        <w:trPr>
          <w:trHeight w:val="271"/>
        </w:trPr>
        <w:tc>
          <w:tcPr>
            <w:tcW w:w="9412" w:type="dxa"/>
          </w:tcPr>
          <w:p w:rsidR="00385D19" w:rsidRPr="00385D19" w:rsidRDefault="00385D19" w:rsidP="00385D19">
            <w:pPr>
              <w:numPr>
                <w:ilvl w:val="0"/>
                <w:numId w:val="1"/>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lastRenderedPageBreak/>
              <w:t>Descripción de la Evaluación y Valoración / cierre</w:t>
            </w:r>
          </w:p>
        </w:tc>
      </w:tr>
      <w:tr w:rsidR="00385D19" w:rsidRPr="00385D19" w:rsidTr="005F2B06">
        <w:trPr>
          <w:trHeight w:val="271"/>
        </w:trPr>
        <w:tc>
          <w:tcPr>
            <w:tcW w:w="9412" w:type="dxa"/>
          </w:tcPr>
          <w:p w:rsidR="00E15909" w:rsidRDefault="00E15909" w:rsidP="00385D19">
            <w:pPr>
              <w:rPr>
                <w:rFonts w:ascii="Calibri" w:eastAsia="Calibri" w:hAnsi="Calibri" w:cs="Calibri"/>
                <w:szCs w:val="24"/>
                <w:lang w:eastAsia="es-CO"/>
              </w:rPr>
            </w:pPr>
          </w:p>
          <w:p w:rsidR="00C71552" w:rsidRPr="00C71552" w:rsidRDefault="00C71552" w:rsidP="00C71552">
            <w:pPr>
              <w:rPr>
                <w:rFonts w:ascii="Calibri" w:eastAsia="Calibri" w:hAnsi="Calibri" w:cs="Calibri"/>
                <w:szCs w:val="24"/>
                <w:lang w:val="es-ES" w:eastAsia="es-CO"/>
              </w:rPr>
            </w:pPr>
          </w:p>
          <w:p w:rsidR="00C71552" w:rsidRPr="00C71552" w:rsidRDefault="00DD7509" w:rsidP="00C71552">
            <w:pPr>
              <w:rPr>
                <w:rFonts w:ascii="Calibri" w:eastAsia="Calibri" w:hAnsi="Calibri" w:cs="Calibri"/>
                <w:szCs w:val="24"/>
                <w:lang w:val="es-ES" w:eastAsia="es-CO"/>
              </w:rPr>
            </w:pPr>
            <w:r>
              <w:rPr>
                <w:rFonts w:ascii="Calibri" w:eastAsia="Calibri" w:hAnsi="Calibri" w:cs="Calibri"/>
                <w:noProof/>
                <w:szCs w:val="24"/>
                <w:lang w:eastAsia="es-CO"/>
              </w:rPr>
              <w:drawing>
                <wp:inline distT="0" distB="0" distL="0" distR="0" wp14:anchorId="6FA62728">
                  <wp:extent cx="121920" cy="12192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Pr>
                <w:rFonts w:ascii="Calibri" w:eastAsia="Calibri" w:hAnsi="Calibri" w:cs="Calibri"/>
                <w:noProof/>
                <w:szCs w:val="24"/>
                <w:lang w:eastAsia="es-CO"/>
              </w:rPr>
              <w:drawing>
                <wp:inline distT="0" distB="0" distL="0" distR="0">
                  <wp:extent cx="5675187" cy="6348248"/>
                  <wp:effectExtent l="0" t="0" r="1905" b="0"/>
                  <wp:docPr id="21" name="Imagen 21" descr="C:\Users\FAMILIA NIÑO\Documents\G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AMILIA NIÑO\Documents\GSOCI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5230" cy="6348296"/>
                          </a:xfrm>
                          <a:prstGeom prst="rect">
                            <a:avLst/>
                          </a:prstGeom>
                          <a:noFill/>
                          <a:ln>
                            <a:noFill/>
                          </a:ln>
                        </pic:spPr>
                      </pic:pic>
                    </a:graphicData>
                  </a:graphic>
                </wp:inline>
              </w:drawing>
            </w:r>
          </w:p>
          <w:p w:rsidR="00C71552" w:rsidRPr="00C71552" w:rsidRDefault="00C71552" w:rsidP="00C71552">
            <w:pPr>
              <w:rPr>
                <w:rFonts w:ascii="Calibri" w:eastAsia="Calibri" w:hAnsi="Calibri" w:cs="Calibri"/>
                <w:szCs w:val="24"/>
                <w:lang w:val="es-ES" w:eastAsia="es-CO"/>
              </w:rPr>
            </w:pPr>
          </w:p>
          <w:p w:rsidR="00C71552" w:rsidRDefault="00C71552" w:rsidP="00385D19">
            <w:pPr>
              <w:rPr>
                <w:rFonts w:ascii="Calibri" w:eastAsia="Calibri" w:hAnsi="Calibri" w:cs="Calibri"/>
                <w:szCs w:val="24"/>
                <w:lang w:eastAsia="es-CO"/>
              </w:rPr>
            </w:pPr>
          </w:p>
          <w:p w:rsidR="00C71552" w:rsidRDefault="00C71552" w:rsidP="00385D19">
            <w:pPr>
              <w:rPr>
                <w:rFonts w:ascii="Calibri" w:eastAsia="Calibri" w:hAnsi="Calibri" w:cs="Calibri"/>
                <w:szCs w:val="24"/>
                <w:lang w:eastAsia="es-CO"/>
              </w:rPr>
            </w:pPr>
          </w:p>
          <w:p w:rsidR="00C71552" w:rsidRPr="00E15909" w:rsidRDefault="00C71552" w:rsidP="00385D19">
            <w:pPr>
              <w:rPr>
                <w:rFonts w:ascii="Calibri" w:eastAsia="Calibri" w:hAnsi="Calibri" w:cs="Calibri"/>
                <w:szCs w:val="24"/>
                <w:lang w:eastAsia="es-CO"/>
              </w:rPr>
            </w:pPr>
          </w:p>
          <w:p w:rsidR="00385D19" w:rsidRPr="004B12F1" w:rsidRDefault="00385D19" w:rsidP="00385D19">
            <w:pPr>
              <w:rPr>
                <w:rFonts w:asciiTheme="minorHAnsi" w:eastAsia="Calibri" w:hAnsiTheme="minorHAnsi" w:cstheme="minorHAnsi"/>
                <w:szCs w:val="24"/>
                <w:lang w:eastAsia="es-CO"/>
              </w:rPr>
            </w:pPr>
          </w:p>
        </w:tc>
      </w:tr>
    </w:tbl>
    <w:p w:rsidR="007D6FE4" w:rsidRDefault="007D6FE4"/>
    <w:sectPr w:rsidR="007D6FE4" w:rsidSect="00385D19">
      <w:pgSz w:w="12240" w:h="15840" w:code="1"/>
      <w:pgMar w:top="1417" w:right="1183" w:bottom="1417" w:left="1701"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re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63D3D"/>
    <w:multiLevelType w:val="multilevel"/>
    <w:tmpl w:val="40B4C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07F45F4"/>
    <w:multiLevelType w:val="multilevel"/>
    <w:tmpl w:val="C18A67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130D27"/>
    <w:multiLevelType w:val="hybridMultilevel"/>
    <w:tmpl w:val="79AC6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EFC54A2"/>
    <w:multiLevelType w:val="multilevel"/>
    <w:tmpl w:val="0568D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A75601"/>
    <w:multiLevelType w:val="hybridMultilevel"/>
    <w:tmpl w:val="4B14CD66"/>
    <w:lvl w:ilvl="0" w:tplc="4BAE9FF0">
      <w:start w:val="8"/>
      <w:numFmt w:val="bullet"/>
      <w:lvlText w:val="-"/>
      <w:lvlJc w:val="left"/>
      <w:pPr>
        <w:ind w:left="720" w:hanging="360"/>
      </w:pPr>
      <w:rPr>
        <w:rFonts w:ascii="Arial" w:eastAsiaTheme="minorHAnsi" w:hAnsi="Arial" w:cs="Arial" w:hint="default"/>
        <w:color w:val="FF33B3"/>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19"/>
    <w:rsid w:val="00032604"/>
    <w:rsid w:val="000338D4"/>
    <w:rsid w:val="000F0894"/>
    <w:rsid w:val="00131B2E"/>
    <w:rsid w:val="00181225"/>
    <w:rsid w:val="00190A40"/>
    <w:rsid w:val="001D68BD"/>
    <w:rsid w:val="002121CF"/>
    <w:rsid w:val="00215EBD"/>
    <w:rsid w:val="002E32D8"/>
    <w:rsid w:val="0034064F"/>
    <w:rsid w:val="00385D19"/>
    <w:rsid w:val="003E0324"/>
    <w:rsid w:val="004204C3"/>
    <w:rsid w:val="00482887"/>
    <w:rsid w:val="004843AC"/>
    <w:rsid w:val="00490B3C"/>
    <w:rsid w:val="004B12F1"/>
    <w:rsid w:val="004C1B10"/>
    <w:rsid w:val="005D5653"/>
    <w:rsid w:val="005F2B06"/>
    <w:rsid w:val="005F6FF3"/>
    <w:rsid w:val="006A5E84"/>
    <w:rsid w:val="006C6FAA"/>
    <w:rsid w:val="006E1B3A"/>
    <w:rsid w:val="006F0297"/>
    <w:rsid w:val="00794C28"/>
    <w:rsid w:val="007C62D6"/>
    <w:rsid w:val="007D6FE4"/>
    <w:rsid w:val="008D07CC"/>
    <w:rsid w:val="00933DDE"/>
    <w:rsid w:val="0096756D"/>
    <w:rsid w:val="00990D61"/>
    <w:rsid w:val="009A4D24"/>
    <w:rsid w:val="009F4360"/>
    <w:rsid w:val="00A1473D"/>
    <w:rsid w:val="00AF4B29"/>
    <w:rsid w:val="00B72570"/>
    <w:rsid w:val="00BA1770"/>
    <w:rsid w:val="00BA73EA"/>
    <w:rsid w:val="00C01F11"/>
    <w:rsid w:val="00C32AEE"/>
    <w:rsid w:val="00C71552"/>
    <w:rsid w:val="00C774E1"/>
    <w:rsid w:val="00C94835"/>
    <w:rsid w:val="00CA7110"/>
    <w:rsid w:val="00D138F9"/>
    <w:rsid w:val="00D42A2C"/>
    <w:rsid w:val="00DD7509"/>
    <w:rsid w:val="00DF3A37"/>
    <w:rsid w:val="00E15909"/>
    <w:rsid w:val="00E55B7C"/>
    <w:rsid w:val="00E60145"/>
    <w:rsid w:val="00E9765E"/>
    <w:rsid w:val="00F15D03"/>
    <w:rsid w:val="00F3001A"/>
    <w:rsid w:val="00F43B26"/>
    <w:rsid w:val="00FA2184"/>
    <w:rsid w:val="00FA5749"/>
    <w:rsid w:val="00FE76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E32D8"/>
    <w:pPr>
      <w:autoSpaceDE w:val="0"/>
      <w:autoSpaceDN w:val="0"/>
      <w:adjustRightInd w:val="0"/>
      <w:spacing w:after="0" w:line="240" w:lineRule="auto"/>
    </w:pPr>
    <w:rPr>
      <w:rFonts w:cs="Arial"/>
      <w:color w:val="000000"/>
      <w:szCs w:val="24"/>
    </w:rPr>
  </w:style>
  <w:style w:type="table" w:styleId="Tablaconcuadrcula">
    <w:name w:val="Table Grid"/>
    <w:basedOn w:val="Tablanormal"/>
    <w:uiPriority w:val="59"/>
    <w:rsid w:val="00FA2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D07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7CC"/>
    <w:rPr>
      <w:rFonts w:ascii="Tahoma" w:hAnsi="Tahoma" w:cs="Tahoma"/>
      <w:sz w:val="16"/>
      <w:szCs w:val="16"/>
    </w:rPr>
  </w:style>
  <w:style w:type="paragraph" w:styleId="Prrafodelista">
    <w:name w:val="List Paragraph"/>
    <w:basedOn w:val="Normal"/>
    <w:uiPriority w:val="34"/>
    <w:qFormat/>
    <w:rsid w:val="000F0894"/>
    <w:pPr>
      <w:ind w:left="720"/>
      <w:contextualSpacing/>
    </w:pPr>
  </w:style>
  <w:style w:type="character" w:styleId="nfasis">
    <w:name w:val="Emphasis"/>
    <w:basedOn w:val="Fuentedeprrafopredeter"/>
    <w:uiPriority w:val="20"/>
    <w:qFormat/>
    <w:rsid w:val="004C1B10"/>
    <w:rPr>
      <w:i/>
      <w:iCs/>
    </w:rPr>
  </w:style>
  <w:style w:type="paragraph" w:styleId="NormalWeb">
    <w:name w:val="Normal (Web)"/>
    <w:basedOn w:val="Normal"/>
    <w:uiPriority w:val="99"/>
    <w:semiHidden/>
    <w:unhideWhenUsed/>
    <w:rsid w:val="004C1B10"/>
    <w:pPr>
      <w:spacing w:before="100" w:beforeAutospacing="1" w:after="100" w:afterAutospacing="1" w:line="240" w:lineRule="auto"/>
    </w:pPr>
    <w:rPr>
      <w:rFonts w:ascii="Times New Roman" w:eastAsia="Times New Roman" w:hAnsi="Times New Roman" w:cs="Times New Roman"/>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E32D8"/>
    <w:pPr>
      <w:autoSpaceDE w:val="0"/>
      <w:autoSpaceDN w:val="0"/>
      <w:adjustRightInd w:val="0"/>
      <w:spacing w:after="0" w:line="240" w:lineRule="auto"/>
    </w:pPr>
    <w:rPr>
      <w:rFonts w:cs="Arial"/>
      <w:color w:val="000000"/>
      <w:szCs w:val="24"/>
    </w:rPr>
  </w:style>
  <w:style w:type="table" w:styleId="Tablaconcuadrcula">
    <w:name w:val="Table Grid"/>
    <w:basedOn w:val="Tablanormal"/>
    <w:uiPriority w:val="59"/>
    <w:rsid w:val="00FA2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D07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7CC"/>
    <w:rPr>
      <w:rFonts w:ascii="Tahoma" w:hAnsi="Tahoma" w:cs="Tahoma"/>
      <w:sz w:val="16"/>
      <w:szCs w:val="16"/>
    </w:rPr>
  </w:style>
  <w:style w:type="paragraph" w:styleId="Prrafodelista">
    <w:name w:val="List Paragraph"/>
    <w:basedOn w:val="Normal"/>
    <w:uiPriority w:val="34"/>
    <w:qFormat/>
    <w:rsid w:val="000F0894"/>
    <w:pPr>
      <w:ind w:left="720"/>
      <w:contextualSpacing/>
    </w:pPr>
  </w:style>
  <w:style w:type="character" w:styleId="nfasis">
    <w:name w:val="Emphasis"/>
    <w:basedOn w:val="Fuentedeprrafopredeter"/>
    <w:uiPriority w:val="20"/>
    <w:qFormat/>
    <w:rsid w:val="004C1B10"/>
    <w:rPr>
      <w:i/>
      <w:iCs/>
    </w:rPr>
  </w:style>
  <w:style w:type="paragraph" w:styleId="NormalWeb">
    <w:name w:val="Normal (Web)"/>
    <w:basedOn w:val="Normal"/>
    <w:uiPriority w:val="99"/>
    <w:semiHidden/>
    <w:unhideWhenUsed/>
    <w:rsid w:val="004C1B10"/>
    <w:pPr>
      <w:spacing w:before="100" w:beforeAutospacing="1" w:after="100" w:afterAutospacing="1" w:line="240" w:lineRule="auto"/>
    </w:pPr>
    <w:rPr>
      <w:rFonts w:ascii="Times New Roman" w:eastAsia="Times New Roman" w:hAnsi="Times New Roman" w:cs="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3861">
      <w:bodyDiv w:val="1"/>
      <w:marLeft w:val="0"/>
      <w:marRight w:val="0"/>
      <w:marTop w:val="0"/>
      <w:marBottom w:val="0"/>
      <w:divBdr>
        <w:top w:val="none" w:sz="0" w:space="0" w:color="auto"/>
        <w:left w:val="none" w:sz="0" w:space="0" w:color="auto"/>
        <w:bottom w:val="none" w:sz="0" w:space="0" w:color="auto"/>
        <w:right w:val="none" w:sz="0" w:space="0" w:color="auto"/>
      </w:divBdr>
    </w:div>
    <w:div w:id="89784508">
      <w:bodyDiv w:val="1"/>
      <w:marLeft w:val="0"/>
      <w:marRight w:val="0"/>
      <w:marTop w:val="0"/>
      <w:marBottom w:val="0"/>
      <w:divBdr>
        <w:top w:val="none" w:sz="0" w:space="0" w:color="auto"/>
        <w:left w:val="none" w:sz="0" w:space="0" w:color="auto"/>
        <w:bottom w:val="none" w:sz="0" w:space="0" w:color="auto"/>
        <w:right w:val="none" w:sz="0" w:space="0" w:color="auto"/>
      </w:divBdr>
    </w:div>
    <w:div w:id="422843156">
      <w:bodyDiv w:val="1"/>
      <w:marLeft w:val="0"/>
      <w:marRight w:val="0"/>
      <w:marTop w:val="0"/>
      <w:marBottom w:val="0"/>
      <w:divBdr>
        <w:top w:val="none" w:sz="0" w:space="0" w:color="auto"/>
        <w:left w:val="none" w:sz="0" w:space="0" w:color="auto"/>
        <w:bottom w:val="none" w:sz="0" w:space="0" w:color="auto"/>
        <w:right w:val="none" w:sz="0" w:space="0" w:color="auto"/>
      </w:divBdr>
    </w:div>
    <w:div w:id="129316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1</Pages>
  <Words>1152</Words>
  <Characters>6341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26</cp:revision>
  <dcterms:created xsi:type="dcterms:W3CDTF">2023-02-02T20:57:00Z</dcterms:created>
  <dcterms:modified xsi:type="dcterms:W3CDTF">2023-08-07T21:20:00Z</dcterms:modified>
</cp:coreProperties>
</file>