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00" w:rsidRPr="00F53E3D" w:rsidRDefault="009B63AA" w:rsidP="009B63AA">
      <w:pPr>
        <w:pBdr>
          <w:bottom w:val="single" w:sz="4" w:space="1" w:color="auto"/>
        </w:pBdr>
        <w:tabs>
          <w:tab w:val="left" w:pos="7655"/>
          <w:tab w:val="left" w:pos="8222"/>
        </w:tabs>
        <w:rPr>
          <w:b/>
        </w:rPr>
      </w:pPr>
      <w:r>
        <w:rPr>
          <w:b/>
        </w:rPr>
        <w:t xml:space="preserve"> </w:t>
      </w:r>
    </w:p>
    <w:p w:rsidR="00582E77" w:rsidRPr="003738BC" w:rsidRDefault="00582E77" w:rsidP="00582E77">
      <w:pPr>
        <w:jc w:val="center"/>
        <w:rPr>
          <w:rFonts w:ascii="Arial Black" w:eastAsia="Arial Black" w:hAnsi="Arial Black" w:cs="Arial Black"/>
          <w:b/>
          <w:sz w:val="28"/>
          <w:szCs w:val="28"/>
        </w:rPr>
      </w:pPr>
      <w:r w:rsidRPr="003738BC">
        <w:rPr>
          <w:rFonts w:ascii="Arial Black" w:eastAsia="Arial Black" w:hAnsi="Arial Black" w:cs="Arial Black"/>
          <w:b/>
          <w:sz w:val="28"/>
          <w:szCs w:val="28"/>
        </w:rPr>
        <w:t>Planeación de aula.</w:t>
      </w:r>
    </w:p>
    <w:tbl>
      <w:tblPr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339"/>
        <w:gridCol w:w="2781"/>
      </w:tblGrid>
      <w:tr w:rsidR="00582E77" w:rsidRPr="003B11CB" w:rsidTr="00A45F49">
        <w:trPr>
          <w:trHeight w:val="265"/>
        </w:trPr>
        <w:tc>
          <w:tcPr>
            <w:tcW w:w="2405" w:type="dxa"/>
            <w:shd w:val="clear" w:color="auto" w:fill="B8CCE4" w:themeFill="accent1" w:themeFillTint="66"/>
          </w:tcPr>
          <w:p w:rsidR="00044F7F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Grado/Grupo: </w:t>
            </w: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1- 01</w:t>
            </w:r>
            <w:r w:rsidR="00044F7F">
              <w:rPr>
                <w:rFonts w:ascii="Times New Roman" w:hAnsi="Times New Roman" w:cs="Times New Roman"/>
                <w:sz w:val="24"/>
                <w:szCs w:val="24"/>
              </w:rPr>
              <w:t xml:space="preserve"> – 2-01</w:t>
            </w:r>
          </w:p>
        </w:tc>
        <w:tc>
          <w:tcPr>
            <w:tcW w:w="4224" w:type="dxa"/>
            <w:gridSpan w:val="2"/>
            <w:shd w:val="clear" w:color="auto" w:fill="B8CCE4" w:themeFill="accent1" w:themeFillTint="66"/>
          </w:tcPr>
          <w:p w:rsidR="00582E77" w:rsidRPr="003B11CB" w:rsidRDefault="00582E77" w:rsidP="00A35C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Área/Asignatura</w:t>
            </w:r>
            <w:r w:rsidRPr="003B11CB">
              <w:rPr>
                <w:rFonts w:ascii="Times New Roman" w:hAnsi="Times New Roman" w:cs="Times New Roman"/>
                <w:sz w:val="24"/>
                <w:szCs w:val="24"/>
              </w:rPr>
              <w:t xml:space="preserve">:    </w:t>
            </w:r>
            <w:r w:rsidR="00A35CAD">
              <w:rPr>
                <w:rFonts w:ascii="Times New Roman" w:hAnsi="Times New Roman" w:cs="Times New Roman"/>
                <w:sz w:val="24"/>
                <w:szCs w:val="24"/>
              </w:rPr>
              <w:t>GEOMETRIA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81" w:type="dxa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FECHA: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JULIO  10 </w:t>
            </w:r>
          </w:p>
          <w:p w:rsidR="00582E77" w:rsidRPr="003B11CB" w:rsidRDefault="00582E77" w:rsidP="00A45F49">
            <w:pPr>
              <w:ind w:firstLine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E77" w:rsidRPr="003B11CB" w:rsidTr="00A45F49">
        <w:trPr>
          <w:trHeight w:val="250"/>
        </w:trPr>
        <w:tc>
          <w:tcPr>
            <w:tcW w:w="9410" w:type="dxa"/>
            <w:gridSpan w:val="4"/>
            <w:shd w:val="clear" w:color="auto" w:fill="B8CCE4" w:themeFill="accent1" w:themeFillTint="66"/>
          </w:tcPr>
          <w:p w:rsidR="00582E77" w:rsidRPr="002F7810" w:rsidRDefault="00582E77" w:rsidP="00A4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DOCENTES: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GUILLERMINA POLANCO, ONELIS DOMIUNGUEZ. </w:t>
            </w:r>
          </w:p>
        </w:tc>
      </w:tr>
      <w:tr w:rsidR="00582E77" w:rsidRPr="003B11CB" w:rsidTr="00A45F49">
        <w:trPr>
          <w:trHeight w:val="250"/>
        </w:trPr>
        <w:tc>
          <w:tcPr>
            <w:tcW w:w="4290" w:type="dxa"/>
            <w:gridSpan w:val="2"/>
            <w:shd w:val="clear" w:color="auto" w:fill="B8CCE4" w:themeFill="accent1" w:themeFillTint="66"/>
          </w:tcPr>
          <w:p w:rsidR="002F7810" w:rsidRDefault="002F7810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SEDE: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SAN JAVIER</w:t>
            </w:r>
          </w:p>
        </w:tc>
        <w:tc>
          <w:tcPr>
            <w:tcW w:w="5120" w:type="dxa"/>
            <w:gridSpan w:val="2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PERIODO: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TERCERO.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2E77" w:rsidRPr="003B11CB" w:rsidTr="00A45F49">
        <w:trPr>
          <w:trHeight w:val="250"/>
        </w:trPr>
        <w:tc>
          <w:tcPr>
            <w:tcW w:w="9410" w:type="dxa"/>
            <w:gridSpan w:val="4"/>
            <w:shd w:val="clear" w:color="auto" w:fill="auto"/>
          </w:tcPr>
          <w:p w:rsidR="00582E77" w:rsidRPr="003B11CB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EJE TEMATICO: </w:t>
            </w:r>
          </w:p>
          <w:p w:rsidR="00044F7F" w:rsidRPr="00044F7F" w:rsidRDefault="00044F7F" w:rsidP="00044F7F">
            <w:pPr>
              <w:pStyle w:val="Prrafodelist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F7F">
              <w:rPr>
                <w:rFonts w:ascii="Times New Roman" w:hAnsi="Times New Roman" w:cs="Times New Roman"/>
                <w:b/>
                <w:sz w:val="24"/>
                <w:szCs w:val="24"/>
              </w:rPr>
              <w:t>Grado 1.</w:t>
            </w:r>
          </w:p>
          <w:p w:rsidR="00044F7F" w:rsidRDefault="00A35CAD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Figuras Planas </w:t>
            </w:r>
          </w:p>
          <w:p w:rsidR="00044F7F" w:rsidRDefault="00A35CAD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Rectángulo</w:t>
            </w:r>
          </w:p>
          <w:p w:rsidR="00044F7F" w:rsidRDefault="00A35CAD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Cuadrado</w:t>
            </w:r>
          </w:p>
          <w:p w:rsidR="00044F7F" w:rsidRDefault="00A35CAD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Triangulo</w:t>
            </w:r>
          </w:p>
          <w:p w:rsidR="00582E77" w:rsidRDefault="00A35CAD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Circulo</w:t>
            </w:r>
          </w:p>
          <w:p w:rsidR="00044F7F" w:rsidRPr="00582E77" w:rsidRDefault="00044F7F" w:rsidP="00044F7F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F7F" w:rsidRDefault="00044F7F" w:rsidP="00044F7F">
            <w:pPr>
              <w:pStyle w:val="Prrafodelist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F7F">
              <w:rPr>
                <w:rFonts w:ascii="Times New Roman" w:hAnsi="Times New Roman" w:cs="Times New Roman"/>
                <w:b/>
                <w:sz w:val="24"/>
                <w:szCs w:val="24"/>
              </w:rPr>
              <w:t>Grado 2</w:t>
            </w:r>
            <w:r w:rsidR="00582E77" w:rsidRPr="00044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044F7F" w:rsidRPr="003A275B" w:rsidRDefault="00A35CAD" w:rsidP="00044F7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Polígonos</w:t>
            </w:r>
          </w:p>
          <w:p w:rsidR="00044F7F" w:rsidRPr="003A275B" w:rsidRDefault="00A35CAD" w:rsidP="00044F7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Parte de un Polígono (Lado, vértice, ángulo)</w:t>
            </w:r>
          </w:p>
          <w:p w:rsidR="00A35CAD" w:rsidRPr="00A35CAD" w:rsidRDefault="00A35CAD" w:rsidP="00A35CA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Clase de Polígonos (Cuadrilátero, pentágono y hexágono)</w:t>
            </w:r>
          </w:p>
        </w:tc>
      </w:tr>
      <w:tr w:rsidR="00582E77" w:rsidRPr="003B11CB" w:rsidTr="009F4CFE">
        <w:trPr>
          <w:trHeight w:val="513"/>
        </w:trPr>
        <w:tc>
          <w:tcPr>
            <w:tcW w:w="9410" w:type="dxa"/>
            <w:gridSpan w:val="4"/>
            <w:shd w:val="clear" w:color="auto" w:fill="B8CCE4" w:themeFill="accent1" w:themeFillTint="66"/>
          </w:tcPr>
          <w:p w:rsidR="00582E77" w:rsidRPr="003B11CB" w:rsidRDefault="00A35CAD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Tiempo de EJECUCION :  8</w:t>
            </w:r>
            <w:r w:rsidR="00582E77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semanas</w:t>
            </w:r>
          </w:p>
        </w:tc>
      </w:tr>
    </w:tbl>
    <w:p w:rsidR="003A275B" w:rsidRDefault="003A275B" w:rsidP="00582E77">
      <w:pPr>
        <w:spacing w:after="0"/>
        <w:rPr>
          <w:rFonts w:ascii="Arial Black" w:eastAsia="Arial Black" w:hAnsi="Arial Black" w:cs="Arial Black"/>
        </w:rPr>
      </w:pPr>
    </w:p>
    <w:p w:rsidR="003A275B" w:rsidRPr="003738BC" w:rsidRDefault="003A275B" w:rsidP="00582E77">
      <w:pPr>
        <w:spacing w:after="0"/>
        <w:rPr>
          <w:rFonts w:ascii="Arial Black" w:eastAsia="Arial Black" w:hAnsi="Arial Black" w:cs="Arial Black"/>
        </w:rPr>
      </w:pPr>
    </w:p>
    <w:p w:rsidR="00582E77" w:rsidRDefault="00582E77" w:rsidP="00582E77">
      <w:pPr>
        <w:spacing w:after="0"/>
        <w:rPr>
          <w:rFonts w:ascii="Arial Black" w:eastAsia="Arial Black" w:hAnsi="Arial Black" w:cs="Arial Black"/>
        </w:rPr>
      </w:pPr>
      <w:r w:rsidRPr="003738BC">
        <w:rPr>
          <w:rFonts w:ascii="Arial Black" w:eastAsia="Arial Black" w:hAnsi="Arial Black" w:cs="Arial Black"/>
        </w:rPr>
        <w:t xml:space="preserve">Aprendizajes </w:t>
      </w:r>
    </w:p>
    <w:p w:rsidR="00582E77" w:rsidRPr="003738BC" w:rsidRDefault="00582E77" w:rsidP="00582E77">
      <w:pPr>
        <w:spacing w:after="0"/>
        <w:rPr>
          <w:rFonts w:ascii="Arial Black" w:eastAsia="Arial Black" w:hAnsi="Arial Black" w:cs="Arial Black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582E77" w:rsidRPr="003738BC" w:rsidTr="00A45F49">
        <w:trPr>
          <w:trHeight w:val="699"/>
        </w:trPr>
        <w:tc>
          <w:tcPr>
            <w:tcW w:w="9351" w:type="dxa"/>
            <w:shd w:val="clear" w:color="auto" w:fill="B8CCE4" w:themeFill="accent1" w:themeFillTint="66"/>
          </w:tcPr>
          <w:p w:rsidR="00582E77" w:rsidRDefault="00582E77" w:rsidP="00A45F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82E77" w:rsidRPr="002606EB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2606EB">
              <w:rPr>
                <w:rFonts w:ascii="Times New Roman" w:hAnsi="Times New Roman" w:cs="Times New Roman"/>
                <w:b/>
                <w:sz w:val="24"/>
              </w:rPr>
              <w:t xml:space="preserve">Objetivos de Aprendizaje </w:t>
            </w:r>
          </w:p>
        </w:tc>
      </w:tr>
      <w:tr w:rsidR="00582E77" w:rsidRPr="003738BC" w:rsidTr="00A45F49">
        <w:trPr>
          <w:trHeight w:val="1425"/>
        </w:trPr>
        <w:tc>
          <w:tcPr>
            <w:tcW w:w="9351" w:type="dxa"/>
          </w:tcPr>
          <w:p w:rsidR="00582E77" w:rsidRPr="003C2F14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A35CAD" w:rsidP="00A35CA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Reconocer y representar las figuras geométricas: cuadrado, triangulo, </w:t>
            </w:r>
            <w:r w:rsidR="009F4CFE">
              <w:rPr>
                <w:rFonts w:ascii="Times New Roman" w:hAnsi="Times New Roman" w:cs="Times New Roman"/>
                <w:sz w:val="24"/>
                <w:szCs w:val="24"/>
              </w:rPr>
              <w:t>círculo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rectángulo.</w:t>
            </w:r>
          </w:p>
          <w:p w:rsidR="00A35CAD" w:rsidRDefault="00A35CAD" w:rsidP="00A35CA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Clasificar las distintas figuras geométricas </w:t>
            </w:r>
            <w:r w:rsidR="009F4CFE">
              <w:rPr>
                <w:rFonts w:ascii="Times New Roman" w:hAnsi="Times New Roman" w:cs="Times New Roman"/>
                <w:sz w:val="24"/>
                <w:szCs w:val="24"/>
              </w:rPr>
              <w:t>teniendo en cuenta el tamaño y color.</w:t>
            </w:r>
          </w:p>
          <w:p w:rsidR="009F4CFE" w:rsidRDefault="009F4CFE" w:rsidP="00A35CA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Relacionar la geometría con aspectos de la vida diaria.</w:t>
            </w:r>
          </w:p>
          <w:p w:rsidR="009F4CFE" w:rsidRDefault="009F4CFE" w:rsidP="00A35CA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Fomentar la observación y análisis de las figuras geométricas para el desarrollo 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pensamiento espacial</w:t>
            </w:r>
            <w:r w:rsidR="002F78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5CAD" w:rsidRPr="002F7810" w:rsidRDefault="002F7810" w:rsidP="002F781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Identificar los polígonos y los tipos de polígonos que existen teniendo en cuenta el vértice, lado y  ángulo.</w:t>
            </w:r>
          </w:p>
        </w:tc>
      </w:tr>
      <w:tr w:rsidR="00582E77" w:rsidRPr="003738BC" w:rsidTr="00A45F49">
        <w:trPr>
          <w:trHeight w:val="225"/>
        </w:trPr>
        <w:tc>
          <w:tcPr>
            <w:tcW w:w="9351" w:type="dxa"/>
            <w:shd w:val="clear" w:color="auto" w:fill="B8CCE4" w:themeFill="accent1" w:themeFillTint="66"/>
          </w:tcPr>
          <w:p w:rsidR="00582E77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360" w:lineRule="auto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582E77" w:rsidRPr="005D5D44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360" w:lineRule="auto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2. Referentes Curriculares: </w:t>
            </w:r>
            <w:r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Estándares Básicos de Competencias (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EB</w:t>
            </w:r>
            <w:r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C), Derechos Básicos de Aprendizaje DBA, 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Evidencia de Aprendizaje</w:t>
            </w:r>
          </w:p>
        </w:tc>
      </w:tr>
      <w:tr w:rsidR="00582E77" w:rsidRPr="00F84AE3" w:rsidTr="00A45F49">
        <w:trPr>
          <w:trHeight w:val="1440"/>
        </w:trPr>
        <w:tc>
          <w:tcPr>
            <w:tcW w:w="9351" w:type="dxa"/>
          </w:tcPr>
          <w:p w:rsidR="00C82C54" w:rsidRDefault="00C82C54" w:rsidP="0068323A">
            <w:pPr>
              <w:spacing w:line="240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</w:p>
          <w:p w:rsidR="00582E77" w:rsidRPr="003C2F14" w:rsidRDefault="00582E77" w:rsidP="006832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b/>
                <w:sz w:val="24"/>
                <w:szCs w:val="24"/>
              </w:rPr>
              <w:t>ESTANDARES BÁSICOS DE COMPETENCIAS (EBC)</w:t>
            </w:r>
          </w:p>
          <w:p w:rsidR="00582E77" w:rsidRDefault="00582E77" w:rsidP="00683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5B" w:rsidRDefault="00DA104A" w:rsidP="00683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Pensamiento</w:t>
            </w:r>
            <w:r w:rsidR="002F7810">
              <w:rPr>
                <w:rFonts w:ascii="Times New Roman" w:hAnsi="Times New Roman" w:cs="Times New Roman"/>
                <w:sz w:val="24"/>
                <w:szCs w:val="24"/>
              </w:rPr>
              <w:t xml:space="preserve"> espacial y sistemas </w:t>
            </w:r>
            <w:r w:rsidR="00F36038">
              <w:rPr>
                <w:rFonts w:ascii="Times New Roman" w:hAnsi="Times New Roman" w:cs="Times New Roman"/>
                <w:sz w:val="24"/>
                <w:szCs w:val="24"/>
              </w:rPr>
              <w:t>geométricos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323A" w:rsidRPr="003A275B" w:rsidRDefault="0068323A" w:rsidP="003A275B">
            <w:pPr>
              <w:pStyle w:val="Prrafodelista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Pr="00D958EA" w:rsidRDefault="00F36038" w:rsidP="00F36038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8EA">
              <w:rPr>
                <w:rFonts w:ascii="Times New Roman" w:hAnsi="Times New Roman" w:cs="Times New Roman"/>
                <w:sz w:val="24"/>
                <w:szCs w:val="24"/>
              </w:rPr>
              <w:t>Diferencio atributos y propiedades de objetos tridimensionales</w:t>
            </w:r>
            <w:r w:rsidRPr="00D95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58EA" w:rsidRPr="00D958EA" w:rsidRDefault="00D958EA" w:rsidP="00D958EA">
            <w:pPr>
              <w:pStyle w:val="Prrafodelista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8EA" w:rsidRPr="00D958EA" w:rsidRDefault="00D958EA" w:rsidP="00D958EA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Dibujo y describo cuerpos o fi</w:t>
            </w:r>
            <w:r w:rsidR="00F36038" w:rsidRPr="00D958EA">
              <w:rPr>
                <w:rFonts w:ascii="Times New Roman" w:hAnsi="Times New Roman" w:cs="Times New Roman"/>
                <w:sz w:val="24"/>
                <w:szCs w:val="24"/>
              </w:rPr>
              <w:t>guras tridimensionales en distintas posiciones y tamaños</w:t>
            </w:r>
            <w:r w:rsidR="00857CAF" w:rsidRPr="00D95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58EA" w:rsidRPr="00D958EA" w:rsidRDefault="00D958EA" w:rsidP="00D958EA">
            <w:pPr>
              <w:pStyle w:val="Prrafodelista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CAF" w:rsidRPr="00D958EA" w:rsidRDefault="00857CAF" w:rsidP="00F36038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8EA">
              <w:rPr>
                <w:rFonts w:ascii="Times New Roman" w:hAnsi="Times New Roman" w:cs="Times New Roman"/>
                <w:sz w:val="24"/>
                <w:szCs w:val="24"/>
              </w:rPr>
              <w:t xml:space="preserve">Realizo construcciones y diseños utilizando </w:t>
            </w:r>
            <w:r w:rsidR="00D958EA">
              <w:rPr>
                <w:rFonts w:ascii="Times New Roman" w:hAnsi="Times New Roman" w:cs="Times New Roman"/>
                <w:sz w:val="24"/>
                <w:szCs w:val="24"/>
              </w:rPr>
              <w:t>cuerpos y fi</w:t>
            </w:r>
            <w:r w:rsidRPr="00D958EA">
              <w:rPr>
                <w:rFonts w:ascii="Times New Roman" w:hAnsi="Times New Roman" w:cs="Times New Roman"/>
                <w:sz w:val="24"/>
                <w:szCs w:val="24"/>
              </w:rPr>
              <w:t xml:space="preserve">guras geométricas </w:t>
            </w:r>
            <w:r w:rsidR="00D958EA">
              <w:rPr>
                <w:rFonts w:ascii="Times New Roman" w:hAnsi="Times New Roman" w:cs="Times New Roman"/>
                <w:sz w:val="24"/>
                <w:szCs w:val="24"/>
              </w:rPr>
              <w:t>tridimensionales y dibujos o fi</w:t>
            </w:r>
            <w:r w:rsidRPr="00D958EA">
              <w:rPr>
                <w:rFonts w:ascii="Times New Roman" w:hAnsi="Times New Roman" w:cs="Times New Roman"/>
                <w:sz w:val="24"/>
                <w:szCs w:val="24"/>
              </w:rPr>
              <w:t>guras geométricas bidimensionales.</w:t>
            </w:r>
          </w:p>
          <w:p w:rsidR="00582E77" w:rsidRPr="00D958EA" w:rsidRDefault="00582E77" w:rsidP="00D958EA">
            <w:p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6F5F0C" w:rsidRDefault="00582E77" w:rsidP="00A45F49">
            <w:p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5D5D4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DERECHOS BASICOS DE APRENDIZAJE (DBA)</w:t>
            </w:r>
          </w:p>
          <w:p w:rsidR="00582E77" w:rsidRPr="00C82C54" w:rsidRDefault="006F5F0C" w:rsidP="006F5F0C">
            <w:pPr>
              <w:pStyle w:val="Prrafodelista"/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Grado 1º</w:t>
            </w:r>
          </w:p>
          <w:p w:rsidR="00C82C54" w:rsidRDefault="006F5F0C" w:rsidP="006F5F0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6</w:t>
            </w:r>
            <w:r w:rsidRPr="006F5F0C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Compara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objetos del entorno y establece semejanzas y diferencias empleando características geométricas de forma, bidimensionales, tridimensionales (Curvo o recto, abierto o cerrado, plano o sólido, números de lados.</w:t>
            </w:r>
          </w:p>
          <w:p w:rsidR="006F5F0C" w:rsidRPr="006F5F0C" w:rsidRDefault="006F5F0C" w:rsidP="006F5F0C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C82C54" w:rsidRDefault="00C82C54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C82C5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Grado 2º</w:t>
            </w:r>
          </w:p>
          <w:p w:rsidR="00C82C54" w:rsidRPr="00C82C54" w:rsidRDefault="00C82C54" w:rsidP="00C82C54">
            <w:pPr>
              <w:pStyle w:val="Prrafodelista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C82C54" w:rsidRPr="008037FD" w:rsidRDefault="006F5F0C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6</w:t>
            </w:r>
            <w:r w:rsidR="00C82C5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Clasifica, describe y representa objetos del entorno a partir </w:t>
            </w:r>
            <w:r w:rsidR="00D57105">
              <w:rPr>
                <w:rFonts w:ascii="Times New Roman" w:hAnsi="Times New Roman" w:cs="Times New Roman"/>
                <w:sz w:val="24"/>
                <w:szCs w:val="24"/>
              </w:rPr>
              <w:t>de sus propiedades geométricas para establecer relaciones entre las formas bidimensionales y tridimensionales.</w:t>
            </w:r>
          </w:p>
          <w:p w:rsidR="00582E77" w:rsidRPr="003738BC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</w:p>
          <w:p w:rsidR="00582E77" w:rsidRPr="005D5D44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738BC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582E77" w:rsidRPr="00F84AE3" w:rsidTr="00A45F49">
        <w:trPr>
          <w:trHeight w:val="270"/>
        </w:trPr>
        <w:tc>
          <w:tcPr>
            <w:tcW w:w="9351" w:type="dxa"/>
            <w:shd w:val="clear" w:color="auto" w:fill="B8CCE4" w:themeFill="accent1" w:themeFillTint="66"/>
          </w:tcPr>
          <w:p w:rsidR="00C82C54" w:rsidRDefault="00C82C54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Evidencia d</w:t>
            </w:r>
            <w:r w:rsidRPr="0036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 Aprend</w:t>
            </w:r>
            <w:r w:rsidR="00C82C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izaje/ Desempeños esperados</w:t>
            </w:r>
          </w:p>
        </w:tc>
      </w:tr>
      <w:tr w:rsidR="00582E77" w:rsidRPr="00F84AE3" w:rsidTr="00A45F49">
        <w:trPr>
          <w:trHeight w:val="270"/>
        </w:trPr>
        <w:tc>
          <w:tcPr>
            <w:tcW w:w="9351" w:type="dxa"/>
            <w:shd w:val="clear" w:color="auto" w:fill="FFFFFF" w:themeFill="background1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51F5" w:rsidRPr="002651F5" w:rsidRDefault="002651F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651F5">
              <w:rPr>
                <w:rFonts w:ascii="Times New Roman" w:hAnsi="Times New Roman" w:cs="Times New Roman"/>
                <w:sz w:val="24"/>
              </w:rPr>
              <w:t>Crea, compone y descompone formas bidimensionales y tridimensionales, para ello utiliza pla</w:t>
            </w:r>
            <w:r>
              <w:rPr>
                <w:rFonts w:ascii="Times New Roman" w:hAnsi="Times New Roman" w:cs="Times New Roman"/>
                <w:sz w:val="24"/>
              </w:rPr>
              <w:t>stilina, papel, palitos, cajas.</w:t>
            </w:r>
          </w:p>
          <w:p w:rsidR="002651F5" w:rsidRPr="002651F5" w:rsidRDefault="002651F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651F5">
              <w:rPr>
                <w:rFonts w:ascii="Times New Roman" w:hAnsi="Times New Roman" w:cs="Times New Roman"/>
                <w:sz w:val="24"/>
              </w:rPr>
              <w:t>Describe de forma verbal las cualidades y propiedades de un objeto relativas a su forma.</w:t>
            </w:r>
          </w:p>
          <w:p w:rsidR="00C82C54" w:rsidRPr="002651F5" w:rsidRDefault="002651F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651F5">
              <w:rPr>
                <w:rFonts w:ascii="Times New Roman" w:hAnsi="Times New Roman" w:cs="Times New Roman"/>
                <w:sz w:val="24"/>
              </w:rPr>
              <w:t>Agrupa objetos de su entorno de acuerdo con las semejanzas y las diferencias en la forma y en el tamaño y explica el criterio que utiliza. Por ejemplo, si el objeto es redondo, si tiene puntas, entre otras características.</w:t>
            </w:r>
          </w:p>
          <w:p w:rsidR="002651F5" w:rsidRPr="002651F5" w:rsidRDefault="002651F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651F5">
              <w:rPr>
                <w:rFonts w:ascii="Times New Roman" w:hAnsi="Times New Roman" w:cs="Times New Roman"/>
                <w:sz w:val="24"/>
              </w:rPr>
              <w:t>Reconoce las figuras geométri</w:t>
            </w:r>
            <w:r w:rsidRPr="002651F5">
              <w:rPr>
                <w:rFonts w:ascii="Times New Roman" w:hAnsi="Times New Roman" w:cs="Times New Roman"/>
                <w:sz w:val="24"/>
              </w:rPr>
              <w:t>cas según el número de lados.</w:t>
            </w:r>
          </w:p>
          <w:p w:rsidR="002651F5" w:rsidRPr="002651F5" w:rsidRDefault="002651F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651F5">
              <w:rPr>
                <w:rFonts w:ascii="Times New Roman" w:hAnsi="Times New Roman" w:cs="Times New Roman"/>
                <w:sz w:val="24"/>
              </w:rPr>
              <w:t>Difere</w:t>
            </w:r>
            <w:r w:rsidRPr="002651F5">
              <w:rPr>
                <w:rFonts w:ascii="Times New Roman" w:hAnsi="Times New Roman" w:cs="Times New Roman"/>
                <w:sz w:val="24"/>
              </w:rPr>
              <w:t>ncia los cuerpos geométricos.</w:t>
            </w:r>
          </w:p>
          <w:p w:rsidR="002651F5" w:rsidRPr="002651F5" w:rsidRDefault="002651F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651F5">
              <w:rPr>
                <w:rFonts w:ascii="Times New Roman" w:hAnsi="Times New Roman" w:cs="Times New Roman"/>
                <w:sz w:val="24"/>
              </w:rPr>
              <w:t>Compara figuras y cuerpos geométricos y establece relaciones y diferencias entre ambos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82E77" w:rsidRPr="00F84AE3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582E77" w:rsidRPr="00F84AE3" w:rsidTr="00A45F49">
        <w:trPr>
          <w:trHeight w:val="776"/>
        </w:trPr>
        <w:tc>
          <w:tcPr>
            <w:tcW w:w="9351" w:type="dxa"/>
            <w:shd w:val="clear" w:color="auto" w:fill="B8CCE4" w:themeFill="accent1" w:themeFillTint="66"/>
          </w:tcPr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Pr="00367AD0" w:rsidRDefault="00582E77" w:rsidP="00A45F49">
            <w:pPr>
              <w:jc w:val="both"/>
              <w:rPr>
                <w:rFonts w:ascii="Times New Roman" w:hAnsi="Times New Roman" w:cs="Times New Roman"/>
                <w:b/>
                <w:color w:val="C559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367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Recursos Humanos </w:t>
            </w:r>
          </w:p>
        </w:tc>
      </w:tr>
      <w:tr w:rsidR="00582E77" w:rsidRPr="00F84AE3" w:rsidTr="00A45F49">
        <w:trPr>
          <w:trHeight w:val="1155"/>
        </w:trPr>
        <w:tc>
          <w:tcPr>
            <w:tcW w:w="9351" w:type="dxa"/>
          </w:tcPr>
          <w:p w:rsidR="00582E77" w:rsidRDefault="00582E77" w:rsidP="00A45F49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582E77" w:rsidRPr="001E4EC6" w:rsidRDefault="001E4EC6" w:rsidP="002651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Texto “</w:t>
            </w:r>
            <w:r w:rsidR="002651F5">
              <w:rPr>
                <w:rFonts w:ascii="Times New Roman" w:hAnsi="Times New Roman" w:cs="Times New Roman"/>
                <w:sz w:val="24"/>
                <w:szCs w:val="24"/>
              </w:rPr>
              <w:t>Pensamiento creativo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651F5">
              <w:rPr>
                <w:rFonts w:ascii="Times New Roman" w:hAnsi="Times New Roman" w:cs="Times New Roman"/>
                <w:sz w:val="24"/>
                <w:szCs w:val="24"/>
              </w:rPr>
              <w:t xml:space="preserve">Texto “Proyecto Sé 1 y 2” – Todos Aprender,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Pagina Web del docente, Pagina Web “Colombia aprende” fotocopias, hojas de bloc, </w:t>
            </w:r>
            <w:r w:rsidR="002651F5">
              <w:rPr>
                <w:rFonts w:ascii="Times New Roman" w:hAnsi="Times New Roman" w:cs="Times New Roman"/>
                <w:sz w:val="24"/>
                <w:szCs w:val="24"/>
              </w:rPr>
              <w:t xml:space="preserve">tablero, marcadores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cuaderno de</w:t>
            </w:r>
            <w:r w:rsidR="002651F5">
              <w:rPr>
                <w:rFonts w:ascii="Times New Roman" w:hAnsi="Times New Roman" w:cs="Times New Roman"/>
                <w:sz w:val="24"/>
                <w:szCs w:val="24"/>
              </w:rPr>
              <w:t xml:space="preserve"> apuntes y materiales del medio (plastilina, cajas, cartulinas, pintura, colores)</w:t>
            </w:r>
          </w:p>
        </w:tc>
      </w:tr>
    </w:tbl>
    <w:p w:rsidR="00582E77" w:rsidRPr="00F84AE3" w:rsidRDefault="00582E77" w:rsidP="00582E77">
      <w:pPr>
        <w:spacing w:after="0"/>
        <w:rPr>
          <w:rFonts w:ascii="Arial Black" w:eastAsia="Arial Black" w:hAnsi="Arial Black" w:cs="Arial Black"/>
          <w:highlight w:val="yellow"/>
        </w:rPr>
      </w:pPr>
    </w:p>
    <w:p w:rsidR="00582E77" w:rsidRPr="00F84AE3" w:rsidRDefault="00582E77" w:rsidP="00582E77">
      <w:pPr>
        <w:spacing w:after="0"/>
        <w:rPr>
          <w:rFonts w:ascii="Arial Black" w:eastAsia="Arial Black" w:hAnsi="Arial Black" w:cs="Arial Black"/>
          <w:highlight w:val="yellow"/>
        </w:rPr>
      </w:pPr>
    </w:p>
    <w:p w:rsidR="00582E77" w:rsidRDefault="00582E77" w:rsidP="00582E77">
      <w:pPr>
        <w:spacing w:after="0"/>
        <w:rPr>
          <w:rFonts w:ascii="Arial Black" w:eastAsia="Arial Black" w:hAnsi="Arial Black" w:cs="Arial Black"/>
        </w:rPr>
      </w:pPr>
      <w:r w:rsidRPr="00A21A31">
        <w:rPr>
          <w:rFonts w:ascii="Arial Black" w:eastAsia="Arial Black" w:hAnsi="Arial Black" w:cs="Arial Black"/>
        </w:rPr>
        <w:t xml:space="preserve"> Momentos de la clase</w:t>
      </w:r>
    </w:p>
    <w:p w:rsidR="00582E77" w:rsidRDefault="00582E77" w:rsidP="00582E77">
      <w:pPr>
        <w:spacing w:after="0"/>
        <w:rPr>
          <w:rFonts w:ascii="Arial Black" w:eastAsia="Arial Black" w:hAnsi="Arial Black" w:cs="Arial Black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10026"/>
      </w:tblGrid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Pr="00A21A31" w:rsidRDefault="00582E77" w:rsidP="00582E77">
            <w:pPr>
              <w:pStyle w:val="Prrafodelista"/>
              <w:numPr>
                <w:ilvl w:val="0"/>
                <w:numId w:val="10"/>
              </w:numPr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</w:pPr>
            <w:r w:rsidRPr="00A21A31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 xml:space="preserve">Inicio/ Exploración de Saberes Previos </w:t>
            </w:r>
          </w:p>
          <w:p w:rsidR="00582E77" w:rsidRPr="00A21A31" w:rsidRDefault="00582E77" w:rsidP="00A45F49">
            <w:pPr>
              <w:pStyle w:val="Prrafodelista"/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651F5" w:rsidRDefault="002651F5" w:rsidP="006F1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651F5">
              <w:rPr>
                <w:rFonts w:ascii="Times New Roman" w:hAnsi="Times New Roman" w:cs="Times New Roman"/>
                <w:sz w:val="24"/>
                <w:szCs w:val="24"/>
              </w:rPr>
              <w:t>iálogos de saberes entre maestros y estudiantes, activa</w:t>
            </w:r>
            <w:r w:rsidR="006F14E4">
              <w:rPr>
                <w:rFonts w:ascii="Times New Roman" w:hAnsi="Times New Roman" w:cs="Times New Roman"/>
                <w:sz w:val="24"/>
                <w:szCs w:val="24"/>
              </w:rPr>
              <w:t xml:space="preserve"> los saberes previos, debido que </w:t>
            </w:r>
            <w:r w:rsidRPr="002651F5">
              <w:rPr>
                <w:rFonts w:ascii="Times New Roman" w:hAnsi="Times New Roman" w:cs="Times New Roman"/>
                <w:sz w:val="24"/>
                <w:szCs w:val="24"/>
              </w:rPr>
              <w:t>permit</w:t>
            </w:r>
            <w:r w:rsidR="006F14E4">
              <w:rPr>
                <w:rFonts w:ascii="Times New Roman" w:hAnsi="Times New Roman" w:cs="Times New Roman"/>
                <w:sz w:val="24"/>
                <w:szCs w:val="24"/>
              </w:rPr>
              <w:t xml:space="preserve">e  crear  redes de aprendizajes; se les explica a los educandos que </w:t>
            </w:r>
            <w:r w:rsidRPr="002651F5">
              <w:rPr>
                <w:rFonts w:ascii="Times New Roman" w:hAnsi="Times New Roman" w:cs="Times New Roman"/>
                <w:sz w:val="24"/>
                <w:szCs w:val="24"/>
              </w:rPr>
              <w:t xml:space="preserve">los materiales tienen   un valor importante en el proceso de enseñanza aprendizajes, dentro y fuera del aula. </w:t>
            </w:r>
            <w:r w:rsidR="006F14E4">
              <w:rPr>
                <w:rFonts w:ascii="Times New Roman" w:hAnsi="Times New Roman" w:cs="Times New Roman"/>
                <w:sz w:val="24"/>
                <w:szCs w:val="24"/>
              </w:rPr>
              <w:t>En este sentido, el docente conlleva a los estudiantes a una participación activa y modelación del espacio dada por la manipulación de objetos, en el que se aprovecha el contexto y/o entorno como recurso para la enseñanza aprendizaje de situaciones problemas que le conceda el sentido a los conceptos a trabajar. Todo esto con la finalidad de desarrollar y potencializar las competencias en el presente curso.</w:t>
            </w:r>
          </w:p>
          <w:p w:rsidR="006F14E4" w:rsidRPr="006F14E4" w:rsidRDefault="006F14E4" w:rsidP="006F1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 primer momento,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 les presenta una situación significativa abordando desde el contexto de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geometría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 se les invita a razonar, planteando preguntas y planteamientos orientados a la construcción del concepto, seguido de esto, con la ayuda del docente se le pide a los educandos resolver una serie de ejercicios, problemas y situaciones problemas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la vida cotidiana. Luego de ello, se empieza a profundizar en la temática.</w:t>
            </w:r>
          </w:p>
          <w:p w:rsidR="00582E77" w:rsidRPr="00A21A31" w:rsidRDefault="00582E77" w:rsidP="00A45F49">
            <w:pPr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582E77" w:rsidRPr="00C9410B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8CCE4" w:themeFill="accent1" w:themeFillTint="6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C9410B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2.Contenido/Estructuración</w:t>
            </w:r>
          </w:p>
          <w:p w:rsidR="00582E77" w:rsidRPr="00C9410B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82E77" w:rsidTr="00A45F49">
        <w:tc>
          <w:tcPr>
            <w:tcW w:w="9322" w:type="dxa"/>
            <w:shd w:val="clear" w:color="auto" w:fill="FFFFFF" w:themeFill="background1"/>
          </w:tcPr>
          <w:p w:rsidR="00341AB3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FIGURA GEOMETRICA</w:t>
            </w:r>
          </w:p>
          <w:p w:rsidR="00222337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41AB3" w:rsidRPr="00C52D80" w:rsidRDefault="00C52D80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2D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Las </w:t>
            </w:r>
            <w:r w:rsidRPr="00C52D80">
              <w:rPr>
                <w:rStyle w:val="Textoennegrita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figuras geométricas</w:t>
            </w:r>
            <w:r w:rsidRPr="00C52D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son conjuntos cerrados definidos por una serie de puntos. El estudio de estas figuras, o geometría, es la rama de las </w:t>
            </w:r>
            <w:hyperlink r:id="rId8" w:history="1">
              <w:r w:rsidRPr="00C52D80">
                <w:rPr>
                  <w:rStyle w:val="Hipervnculo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matemáticas</w:t>
              </w:r>
            </w:hyperlink>
            <w:r w:rsidRPr="00C52D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que se dedica a estudiar estas formas.</w:t>
            </w:r>
          </w:p>
          <w:p w:rsidR="00341AB3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333333"/>
                <w:sz w:val="24"/>
                <w:szCs w:val="26"/>
                <w:shd w:val="clear" w:color="auto" w:fill="FFFFFF"/>
              </w:rPr>
            </w:pPr>
          </w:p>
          <w:p w:rsidR="00341AB3" w:rsidRPr="00341AB3" w:rsidRDefault="00341AB3" w:rsidP="00C52D8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341AB3">
              <w:rPr>
                <w:rFonts w:ascii="Times New Roman" w:hAnsi="Times New Roman" w:cs="Times New Roman"/>
                <w:color w:val="333333"/>
                <w:sz w:val="24"/>
                <w:szCs w:val="26"/>
                <w:shd w:val="clear" w:color="auto" w:fill="FFFFFF"/>
              </w:rPr>
              <w:t>Existe cinco tipos principales de figuras geométricas:</w:t>
            </w:r>
            <w:r w:rsidRPr="00341AB3">
              <w:rPr>
                <w:rFonts w:ascii="poppins" w:hAnsi="poppins"/>
                <w:color w:val="333333"/>
                <w:sz w:val="26"/>
                <w:szCs w:val="26"/>
                <w:shd w:val="clear" w:color="auto" w:fill="FFFFFF"/>
              </w:rPr>
              <w:t> </w:t>
            </w:r>
          </w:p>
          <w:p w:rsidR="00341AB3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  <w:p w:rsidR="00341AB3" w:rsidRPr="00C52D80" w:rsidRDefault="00341AB3" w:rsidP="002549C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Textoennegrita"/>
                <w:rFonts w:ascii="poppins" w:hAnsi="poppins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Figura adimensional.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 Básicamente, hace referencia a una figura que no tiene dimensión. </w:t>
            </w:r>
            <w:r w:rsidRPr="00C52D80">
              <w:rPr>
                <w:rStyle w:val="Textoennegrita"/>
                <w:rFonts w:ascii="poppins" w:hAnsi="poppins"/>
                <w:b w:val="0"/>
                <w:color w:val="333333"/>
                <w:sz w:val="24"/>
                <w:szCs w:val="24"/>
                <w:shd w:val="clear" w:color="auto" w:fill="FFFFFF"/>
              </w:rPr>
              <w:t>Dentro de est</w:t>
            </w:r>
            <w:r w:rsidRPr="00C52D80">
              <w:rPr>
                <w:rStyle w:val="Textoennegrita"/>
                <w:rFonts w:ascii="poppins" w:hAnsi="poppins"/>
                <w:b w:val="0"/>
                <w:color w:val="333333"/>
                <w:sz w:val="24"/>
                <w:szCs w:val="24"/>
                <w:shd w:val="clear" w:color="auto" w:fill="FFFFFF"/>
              </w:rPr>
              <w:t>a categoría se incluye el punto.</w:t>
            </w:r>
          </w:p>
          <w:p w:rsidR="00341AB3" w:rsidRPr="00C52D80" w:rsidRDefault="00341AB3" w:rsidP="002549C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Textoennegrita"/>
                <w:rFonts w:ascii="poppins" w:hAnsi="poppins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Figura lineal.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 Se trata de figuras que tienen una sola dimensión. </w:t>
            </w:r>
            <w:r w:rsidRPr="00C52D80">
              <w:rPr>
                <w:rStyle w:val="Textoennegrita"/>
                <w:rFonts w:ascii="poppins" w:hAnsi="poppins"/>
                <w:b w:val="0"/>
                <w:color w:val="333333"/>
                <w:sz w:val="24"/>
                <w:szCs w:val="24"/>
                <w:shd w:val="clear" w:color="auto" w:fill="FFFFFF"/>
              </w:rPr>
              <w:t>Dentro de este tipo de figuras se incluye la recta y la curva</w:t>
            </w:r>
            <w:r w:rsidRPr="00C52D80">
              <w:rPr>
                <w:rStyle w:val="Textoennegrita"/>
                <w:rFonts w:ascii="poppins" w:hAnsi="poppins"/>
                <w:b w:val="0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341AB3" w:rsidRPr="00C52D80" w:rsidRDefault="00341AB3" w:rsidP="002549C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</w:pP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Figura plana.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 Las figuras planas </w:t>
            </w: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tienen dos dimensiones, ancho y largo.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 En esta se incluyen los polígonos como el triángulo y el cuadrilátero</w:t>
            </w:r>
            <w:r w:rsidR="00C52D80"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C52D80" w:rsidRPr="00C52D80" w:rsidRDefault="00C52D80" w:rsidP="002549C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</w:pP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Figura volumétrica.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 Este tipo de figuras </w:t>
            </w: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incluye a las formas con tres dimensiones: alto, ancho y profundidad</w:t>
            </w: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se incluyen la esfera y el cilindro, por ejemplo.</w:t>
            </w:r>
          </w:p>
          <w:p w:rsidR="00C52D80" w:rsidRPr="00C52D80" w:rsidRDefault="00C52D80" w:rsidP="002549C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</w:pP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Figura n-dimensional.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 Dentro de este grupo se incluyen </w:t>
            </w:r>
            <w:r w:rsidRPr="00C52D80">
              <w:rPr>
                <w:rStyle w:val="Textoennegrita"/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todas las formas geométricas que tienen más de tres dimensiones</w:t>
            </w:r>
            <w:r w:rsidRPr="00C52D80">
              <w:rPr>
                <w:rFonts w:ascii="poppins" w:hAnsi="poppins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C52D80" w:rsidRPr="00341AB3" w:rsidRDefault="00C52D80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  <w:p w:rsidR="00222337" w:rsidRDefault="0022233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70EB5" wp14:editId="561C3043">
                  <wp:extent cx="3638550" cy="233362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550" t="9062" r="23564" b="16919"/>
                          <a:stretch/>
                        </pic:blipFill>
                        <pic:spPr bwMode="auto">
                          <a:xfrm>
                            <a:off x="0" y="0"/>
                            <a:ext cx="3641482" cy="233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AB3" w:rsidRDefault="00341AB3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 w:rsidRPr="00341AB3"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Cada una de las </w:t>
            </w:r>
            <w:r w:rsidRPr="00341AB3">
              <w:rPr>
                <w:rStyle w:val="Textoennegrita"/>
                <w:rFonts w:ascii="Times New Roman" w:hAnsi="Times New Roman" w:cs="Times New Roman"/>
                <w:color w:val="3A3A3A"/>
                <w:sz w:val="24"/>
                <w:szCs w:val="24"/>
                <w:bdr w:val="none" w:sz="0" w:space="0" w:color="auto" w:frame="1"/>
                <w:shd w:val="clear" w:color="auto" w:fill="FFFFFF"/>
              </w:rPr>
              <w:t>figuras geométricas</w:t>
            </w:r>
            <w:r w:rsidRPr="00341AB3"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 tiene sus propias características</w:t>
            </w: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:</w:t>
            </w:r>
          </w:p>
          <w:p w:rsidR="00341AB3" w:rsidRDefault="00341AB3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</w:rPr>
              <w:t>Círculo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 – Es el espacio interior de una circunferencia.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Cuadrado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 – Es un polígono regular de cuatro lados y cuatro ángulos iguales.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bdr w:val="none" w:sz="0" w:space="0" w:color="auto" w:frame="1"/>
              </w:rPr>
              <w:t>Triángulo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 – Es un polígono de tres lados. Existen diferentes tipos de triángulos (equilátero, 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lastRenderedPageBreak/>
              <w:t>isósceles, escalenos…).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  <w:sz w:val="24"/>
                <w:szCs w:val="24"/>
                <w:bdr w:val="none" w:sz="0" w:space="0" w:color="auto" w:frame="1"/>
              </w:rPr>
              <w:t>Rectángulo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 – Es un polígono de 4 lados. Sus lados son iguales 2 a 2, y sus ángulos son todos iguales.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8064A2" w:themeColor="accent4"/>
                <w:sz w:val="24"/>
                <w:szCs w:val="24"/>
                <w:bdr w:val="none" w:sz="0" w:space="0" w:color="auto" w:frame="1"/>
              </w:rPr>
              <w:t>Pentágono</w:t>
            </w:r>
            <w:r w:rsidRPr="00341AB3">
              <w:rPr>
                <w:rFonts w:ascii="Times New Roman" w:eastAsia="Times New Roman" w:hAnsi="Times New Roman" w:cs="Times New Roman"/>
                <w:color w:val="8064A2" w:themeColor="accent4"/>
                <w:sz w:val="24"/>
                <w:szCs w:val="24"/>
              </w:rPr>
              <w:t xml:space="preserve"> – 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Es un polígono regular de 5 lados y ángulos iguales.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4"/>
                <w:szCs w:val="24"/>
                <w:bdr w:val="none" w:sz="0" w:space="0" w:color="auto" w:frame="1"/>
              </w:rPr>
              <w:t>Rombo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 – Es un polígono de 4 lados iguales, pero a diferencia del cuadrado, sus ángulos son iguales dos a dos.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ED4970"/>
                <w:sz w:val="24"/>
                <w:szCs w:val="24"/>
                <w:bdr w:val="none" w:sz="0" w:space="0" w:color="auto" w:frame="1"/>
              </w:rPr>
              <w:t>Romboide</w:t>
            </w:r>
            <w:r w:rsidRPr="00341AB3">
              <w:rPr>
                <w:rFonts w:ascii="Times New Roman" w:eastAsia="Times New Roman" w:hAnsi="Times New Roman" w:cs="Times New Roman"/>
                <w:color w:val="ED4970"/>
                <w:sz w:val="24"/>
                <w:szCs w:val="24"/>
              </w:rPr>
              <w:t> 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– Es parecido al rectángulo, pero sus ángulos son diferentes (dos a dos).</w:t>
            </w:r>
          </w:p>
          <w:p w:rsidR="00341AB3" w:rsidRPr="00341AB3" w:rsidRDefault="00341AB3" w:rsidP="002549CA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C52D80">
              <w:rPr>
                <w:rFonts w:ascii="Times New Roman" w:eastAsia="Times New Roman" w:hAnsi="Times New Roman" w:cs="Times New Roman"/>
                <w:b/>
                <w:bCs/>
                <w:color w:val="5CEEDD"/>
                <w:sz w:val="24"/>
                <w:szCs w:val="24"/>
                <w:bdr w:val="none" w:sz="0" w:space="0" w:color="auto" w:frame="1"/>
              </w:rPr>
              <w:t>Elipse</w:t>
            </w:r>
            <w:r w:rsidRPr="00341AB3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 – Es una forma curva don dos ejes diferentes. (como un círculo “aplastado”).</w:t>
            </w:r>
          </w:p>
          <w:p w:rsidR="00341AB3" w:rsidRPr="00341AB3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B34C6" w:rsidRDefault="007B34C6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2D5F" w:rsidRDefault="00C52D80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ACTIVIDADES EN CLASE: </w:t>
            </w:r>
          </w:p>
          <w:p w:rsidR="00602D5F" w:rsidRDefault="00602D5F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1AB3" w:rsidRPr="00602D5F" w:rsidRDefault="00C52D80" w:rsidP="00602D5F">
            <w:pPr>
              <w:pStyle w:val="Prrafodelist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2D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Colorea las siguientes figuras.</w:t>
            </w:r>
          </w:p>
          <w:p w:rsidR="00341AB3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745395" wp14:editId="13B73B6C">
                  <wp:extent cx="6229350" cy="2170834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0531" t="23263" r="10994" b="28096"/>
                          <a:stretch/>
                        </pic:blipFill>
                        <pic:spPr bwMode="auto">
                          <a:xfrm>
                            <a:off x="0" y="0"/>
                            <a:ext cx="6234366" cy="217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D5F" w:rsidRDefault="00602D5F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2D5F" w:rsidRDefault="00602D5F" w:rsidP="00602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2D5F" w:rsidRDefault="00602D5F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2F0B6" wp14:editId="5C370D6C">
                  <wp:extent cx="6017815" cy="2247900"/>
                  <wp:effectExtent l="0" t="0" r="254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238" t="40483" r="17109" b="30513"/>
                          <a:stretch/>
                        </pic:blipFill>
                        <pic:spPr bwMode="auto">
                          <a:xfrm>
                            <a:off x="0" y="0"/>
                            <a:ext cx="601781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2D80" w:rsidRDefault="00C52D80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1AB3" w:rsidRDefault="00341AB3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1AB3" w:rsidRDefault="00602D5F" w:rsidP="0034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DA56CF" wp14:editId="2AF11DAE">
                  <wp:extent cx="3139073" cy="3753716"/>
                  <wp:effectExtent l="0" t="0" r="444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821" t="34138" r="40889" b="14200"/>
                          <a:stretch/>
                        </pic:blipFill>
                        <pic:spPr bwMode="auto">
                          <a:xfrm>
                            <a:off x="0" y="0"/>
                            <a:ext cx="3141156" cy="3756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4B0" w:rsidRDefault="000D04B0" w:rsidP="00602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2D5F" w:rsidRPr="000D04B0" w:rsidRDefault="000D04B0" w:rsidP="000D0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Grado 2º</w:t>
            </w:r>
          </w:p>
          <w:p w:rsidR="009B2622" w:rsidRDefault="00C52D80" w:rsidP="00602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C52D80">
              <w:rPr>
                <w:rFonts w:ascii="Times New Roman" w:hAnsi="Times New Roman" w:cs="Times New Roman"/>
                <w:b/>
                <w:sz w:val="24"/>
                <w:szCs w:val="20"/>
              </w:rPr>
              <w:t>POLIGONOS</w:t>
            </w:r>
          </w:p>
          <w:p w:rsidR="002549CA" w:rsidRPr="002549CA" w:rsidRDefault="002549CA" w:rsidP="002549CA">
            <w:pPr>
              <w:shd w:val="clear" w:color="auto" w:fill="FFFFFF"/>
              <w:spacing w:before="150" w:after="150"/>
              <w:ind w:left="150" w:right="150"/>
              <w:jc w:val="both"/>
              <w:rPr>
                <w:rFonts w:ascii="Arial" w:eastAsia="Times New Roman" w:hAnsi="Arial" w:cs="Arial"/>
                <w:color w:val="393F40"/>
              </w:rPr>
            </w:pPr>
            <w:r w:rsidRPr="002549CA">
              <w:rPr>
                <w:rFonts w:ascii="Arial" w:eastAsia="Times New Roman" w:hAnsi="Arial" w:cs="Arial"/>
                <w:color w:val="393F40"/>
              </w:rPr>
              <w:t> </w:t>
            </w:r>
          </w:p>
          <w:p w:rsidR="002549CA" w:rsidRDefault="002549CA" w:rsidP="002549CA">
            <w:pPr>
              <w:shd w:val="clear" w:color="auto" w:fill="FFFFFF"/>
              <w:spacing w:before="150" w:after="150"/>
              <w:ind w:right="150"/>
              <w:jc w:val="both"/>
              <w:rPr>
                <w:rFonts w:ascii="Arial" w:hAnsi="Arial" w:cs="Arial"/>
                <w:color w:val="393F40"/>
                <w:shd w:val="clear" w:color="auto" w:fill="FFFFFF"/>
              </w:rPr>
            </w:pPr>
            <w:r w:rsidRPr="002549CA">
              <w:rPr>
                <w:rFonts w:ascii="Times New Roman" w:eastAsia="Times New Roman" w:hAnsi="Times New Roman" w:cs="Times New Roman"/>
                <w:color w:val="393F40"/>
                <w:sz w:val="24"/>
                <w:szCs w:val="24"/>
              </w:rPr>
              <w:t>Un </w:t>
            </w:r>
            <w:r w:rsidRPr="002549CA">
              <w:rPr>
                <w:rFonts w:ascii="Times New Roman" w:eastAsia="Times New Roman" w:hAnsi="Times New Roman" w:cs="Times New Roman"/>
                <w:b/>
                <w:bCs/>
                <w:color w:val="393F40"/>
                <w:sz w:val="24"/>
                <w:szCs w:val="24"/>
              </w:rPr>
              <w:t>polígono</w:t>
            </w:r>
            <w:r w:rsidRPr="002549CA">
              <w:rPr>
                <w:rFonts w:ascii="Times New Roman" w:eastAsia="Times New Roman" w:hAnsi="Times New Roman" w:cs="Times New Roman"/>
                <w:color w:val="393F40"/>
                <w:sz w:val="24"/>
                <w:szCs w:val="24"/>
              </w:rPr>
              <w:t xml:space="preserve"> es el área de un plano que está delimitado por líneas que tienen que ser rectas. </w:t>
            </w:r>
            <w:r w:rsidRPr="002549CA">
              <w:rPr>
                <w:rFonts w:ascii="Times New Roman" w:hAnsi="Times New Roman" w:cs="Times New Roman"/>
                <w:color w:val="393F40"/>
                <w:sz w:val="24"/>
                <w:szCs w:val="24"/>
                <w:shd w:val="clear" w:color="auto" w:fill="FFFFFF"/>
              </w:rPr>
              <w:t xml:space="preserve">Para considerar polígono a una figura </w:t>
            </w:r>
            <w:r w:rsidRPr="002549CA">
              <w:rPr>
                <w:rFonts w:ascii="Times New Roman" w:hAnsi="Times New Roman" w:cs="Times New Roman"/>
                <w:color w:val="393F40"/>
                <w:sz w:val="24"/>
                <w:szCs w:val="24"/>
                <w:shd w:val="clear" w:color="auto" w:fill="FFFFFF"/>
              </w:rPr>
              <w:t>este</w:t>
            </w:r>
            <w:r w:rsidRPr="002549CA">
              <w:rPr>
                <w:rFonts w:ascii="Times New Roman" w:hAnsi="Times New Roman" w:cs="Times New Roman"/>
                <w:color w:val="393F40"/>
                <w:sz w:val="24"/>
                <w:szCs w:val="24"/>
                <w:shd w:val="clear" w:color="auto" w:fill="FFFFFF"/>
              </w:rPr>
              <w:t xml:space="preserve"> debe cumplir que sus líneas siempre deben ser rectas y que no puede estar abierto</w:t>
            </w:r>
            <w:r>
              <w:rPr>
                <w:rFonts w:ascii="Arial" w:hAnsi="Arial" w:cs="Arial"/>
                <w:color w:val="393F40"/>
                <w:shd w:val="clear" w:color="auto" w:fill="FFFFFF"/>
              </w:rPr>
              <w:t>.</w:t>
            </w:r>
          </w:p>
          <w:p w:rsidR="002549CA" w:rsidRDefault="002549CA" w:rsidP="002549CA">
            <w:pPr>
              <w:shd w:val="clear" w:color="auto" w:fill="FFFFFF"/>
              <w:spacing w:before="150" w:after="150"/>
              <w:ind w:left="150" w:right="150"/>
              <w:jc w:val="center"/>
              <w:rPr>
                <w:rFonts w:ascii="Arial" w:eastAsia="Times New Roman" w:hAnsi="Arial" w:cs="Arial"/>
                <w:color w:val="393F40"/>
              </w:rPr>
            </w:pPr>
            <w:r>
              <w:rPr>
                <w:noProof/>
              </w:rPr>
              <w:drawing>
                <wp:inline distT="0" distB="0" distL="0" distR="0" wp14:anchorId="36E4CF4D" wp14:editId="02F19458">
                  <wp:extent cx="4036335" cy="2647950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060" t="16918" r="40040" b="27190"/>
                          <a:stretch/>
                        </pic:blipFill>
                        <pic:spPr bwMode="auto">
                          <a:xfrm>
                            <a:off x="0" y="0"/>
                            <a:ext cx="4044255" cy="2653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D5F" w:rsidRDefault="00602D5F" w:rsidP="002549CA">
            <w:pPr>
              <w:shd w:val="clear" w:color="auto" w:fill="FFFFFF"/>
              <w:spacing w:before="150" w:after="150"/>
              <w:ind w:left="150" w:right="150"/>
              <w:jc w:val="center"/>
              <w:rPr>
                <w:rFonts w:ascii="Times New Roman" w:hAnsi="Times New Roman" w:cs="Times New Roman"/>
                <w:color w:val="393F40"/>
                <w:sz w:val="24"/>
                <w:shd w:val="clear" w:color="auto" w:fill="FFFFFF"/>
              </w:rPr>
            </w:pPr>
          </w:p>
          <w:p w:rsidR="002549CA" w:rsidRPr="002549CA" w:rsidRDefault="002549CA" w:rsidP="002549CA">
            <w:pPr>
              <w:shd w:val="clear" w:color="auto" w:fill="FFFFFF"/>
              <w:spacing w:before="150" w:after="150"/>
              <w:ind w:left="150" w:right="150"/>
              <w:jc w:val="center"/>
              <w:rPr>
                <w:rFonts w:ascii="Times New Roman" w:hAnsi="Times New Roman" w:cs="Times New Roman"/>
                <w:color w:val="393F40"/>
                <w:sz w:val="24"/>
                <w:shd w:val="clear" w:color="auto" w:fill="FFFFFF"/>
              </w:rPr>
            </w:pPr>
            <w:r w:rsidRPr="002549CA">
              <w:rPr>
                <w:rFonts w:ascii="Times New Roman" w:hAnsi="Times New Roman" w:cs="Times New Roman"/>
                <w:color w:val="393F40"/>
                <w:sz w:val="24"/>
                <w:shd w:val="clear" w:color="auto" w:fill="FFFFFF"/>
              </w:rPr>
              <w:t xml:space="preserve">Vamos a conocer ahora las diferentes partes que forman un </w:t>
            </w:r>
            <w:r w:rsidRPr="002549CA">
              <w:rPr>
                <w:rFonts w:ascii="Times New Roman" w:hAnsi="Times New Roman" w:cs="Times New Roman"/>
                <w:b/>
                <w:color w:val="ED4970"/>
                <w:sz w:val="24"/>
                <w:u w:val="single"/>
                <w:shd w:val="clear" w:color="auto" w:fill="FFFFFF"/>
              </w:rPr>
              <w:t>polígono</w:t>
            </w:r>
          </w:p>
          <w:p w:rsidR="002549CA" w:rsidRDefault="002549CA" w:rsidP="002549CA">
            <w:pPr>
              <w:shd w:val="clear" w:color="auto" w:fill="FFFFFF"/>
              <w:spacing w:before="150" w:after="150"/>
              <w:ind w:left="150" w:right="150"/>
              <w:jc w:val="center"/>
              <w:rPr>
                <w:rFonts w:ascii="Arial" w:eastAsia="Times New Roman" w:hAnsi="Arial" w:cs="Arial"/>
                <w:color w:val="393F40"/>
              </w:rPr>
            </w:pPr>
            <w:r>
              <w:rPr>
                <w:noProof/>
              </w:rPr>
              <w:drawing>
                <wp:inline distT="0" distB="0" distL="0" distR="0" wp14:anchorId="08D49F81" wp14:editId="5FF7DFCC">
                  <wp:extent cx="3807620" cy="2600325"/>
                  <wp:effectExtent l="0" t="0" r="254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192" t="19940" r="39873" b="20846"/>
                          <a:stretch/>
                        </pic:blipFill>
                        <pic:spPr bwMode="auto">
                          <a:xfrm>
                            <a:off x="0" y="0"/>
                            <a:ext cx="3814702" cy="2605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9CA" w:rsidRPr="002549CA" w:rsidRDefault="002549CA" w:rsidP="002549CA">
            <w:pPr>
              <w:pStyle w:val="Ttulo2"/>
              <w:shd w:val="clear" w:color="auto" w:fill="FFFFFF"/>
              <w:spacing w:before="0" w:after="0"/>
              <w:ind w:left="150" w:right="150"/>
              <w:jc w:val="center"/>
              <w:rPr>
                <w:rFonts w:ascii="Times New Roman" w:hAnsi="Times New Roman" w:cs="Times New Roman"/>
                <w:color w:val="393F40"/>
              </w:rPr>
            </w:pPr>
            <w:r w:rsidRPr="002549CA">
              <w:rPr>
                <w:rFonts w:ascii="Times New Roman" w:hAnsi="Times New Roman" w:cs="Times New Roman"/>
                <w:color w:val="393F40"/>
              </w:rPr>
              <w:t>Clasificación de polígonos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center"/>
              <w:rPr>
                <w:color w:val="393F40"/>
                <w:sz w:val="22"/>
                <w:szCs w:val="22"/>
              </w:rPr>
            </w:pPr>
            <w:r w:rsidRPr="002549CA">
              <w:rPr>
                <w:color w:val="393F40"/>
                <w:sz w:val="22"/>
                <w:szCs w:val="22"/>
              </w:rPr>
              <w:t>Podemos clasificar los polígonos de tres formas diferentes: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right="150"/>
              <w:jc w:val="both"/>
              <w:rPr>
                <w:color w:val="393F40"/>
                <w:sz w:val="22"/>
                <w:szCs w:val="22"/>
              </w:rPr>
            </w:pP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right="150"/>
              <w:jc w:val="both"/>
              <w:rPr>
                <w:color w:val="393F40"/>
              </w:rPr>
            </w:pPr>
            <w:r w:rsidRPr="002549CA">
              <w:rPr>
                <w:color w:val="393F40"/>
              </w:rPr>
              <w:t>Clasificación de polígonos según sus lados: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Triángulo</w:t>
            </w:r>
            <w:r w:rsidRPr="002549CA">
              <w:rPr>
                <w:color w:val="393F40"/>
              </w:rPr>
              <w:t>:  3 lados</w:t>
            </w:r>
            <w:r>
              <w:rPr>
                <w:color w:val="393F40"/>
              </w:rPr>
              <w:t xml:space="preserve">                 </w:t>
            </w:r>
            <w:r w:rsidRPr="002549CA">
              <w:rPr>
                <w:rStyle w:val="Textoennegrita"/>
                <w:color w:val="393F40"/>
              </w:rPr>
              <w:t>Cuadrilátero</w:t>
            </w:r>
            <w:r w:rsidRPr="002549CA">
              <w:rPr>
                <w:color w:val="393F40"/>
              </w:rPr>
              <w:t>: 4 lados</w:t>
            </w:r>
            <w:r>
              <w:rPr>
                <w:color w:val="393F40"/>
              </w:rPr>
              <w:t xml:space="preserve">                 </w:t>
            </w:r>
            <w:r w:rsidRPr="002549CA">
              <w:rPr>
                <w:rStyle w:val="Textoennegrita"/>
                <w:color w:val="393F40"/>
              </w:rPr>
              <w:t>Pentágono</w:t>
            </w:r>
            <w:r w:rsidRPr="002549CA">
              <w:rPr>
                <w:color w:val="393F40"/>
              </w:rPr>
              <w:t>: 5 lados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Hexágono</w:t>
            </w:r>
            <w:r w:rsidRPr="002549CA">
              <w:rPr>
                <w:color w:val="393F40"/>
              </w:rPr>
              <w:t>: 6 lados</w:t>
            </w:r>
            <w:r>
              <w:rPr>
                <w:color w:val="393F40"/>
              </w:rPr>
              <w:t xml:space="preserve">                   </w:t>
            </w:r>
            <w:r w:rsidRPr="002549CA">
              <w:rPr>
                <w:rStyle w:val="Textoennegrita"/>
                <w:color w:val="393F40"/>
              </w:rPr>
              <w:t>Heptágono</w:t>
            </w:r>
            <w:r w:rsidRPr="002549CA">
              <w:rPr>
                <w:color w:val="393F40"/>
              </w:rPr>
              <w:t>: 7 lados</w:t>
            </w:r>
            <w:r>
              <w:rPr>
                <w:color w:val="393F40"/>
              </w:rPr>
              <w:t xml:space="preserve">                     </w:t>
            </w:r>
            <w:r w:rsidRPr="002549CA">
              <w:rPr>
                <w:rStyle w:val="Textoennegrita"/>
                <w:color w:val="393F40"/>
              </w:rPr>
              <w:t>Octógono</w:t>
            </w:r>
            <w:r w:rsidRPr="002549CA">
              <w:rPr>
                <w:color w:val="393F40"/>
              </w:rPr>
              <w:t>: 8 lados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Eneágono</w:t>
            </w:r>
            <w:r w:rsidRPr="002549CA">
              <w:rPr>
                <w:color w:val="393F40"/>
              </w:rPr>
              <w:t>: 9 lados</w:t>
            </w:r>
            <w:r>
              <w:rPr>
                <w:color w:val="393F40"/>
              </w:rPr>
              <w:t xml:space="preserve">                    </w:t>
            </w:r>
            <w:r w:rsidRPr="002549CA">
              <w:rPr>
                <w:rStyle w:val="Textoennegrita"/>
                <w:color w:val="393F40"/>
              </w:rPr>
              <w:t>Decágono</w:t>
            </w:r>
            <w:r w:rsidRPr="002549CA">
              <w:rPr>
                <w:color w:val="393F40"/>
              </w:rPr>
              <w:t>: 10 lados</w:t>
            </w:r>
            <w:r>
              <w:rPr>
                <w:color w:val="393F40"/>
              </w:rPr>
              <w:t xml:space="preserve">                   </w:t>
            </w:r>
            <w:r w:rsidRPr="002549CA">
              <w:rPr>
                <w:rStyle w:val="Textoennegrita"/>
                <w:color w:val="393F40"/>
              </w:rPr>
              <w:t>Endecágono</w:t>
            </w:r>
            <w:r w:rsidRPr="002549CA">
              <w:rPr>
                <w:color w:val="393F40"/>
              </w:rPr>
              <w:t>: 11 lados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Dodecágono</w:t>
            </w:r>
            <w:r w:rsidRPr="002549CA">
              <w:rPr>
                <w:color w:val="393F40"/>
              </w:rPr>
              <w:t>: 12 lados</w:t>
            </w: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  <w:r w:rsidRPr="002549CA">
              <w:rPr>
                <w:color w:val="393F40"/>
              </w:rPr>
              <w:t>Clasificación de polígonos según sus ángulos:</w:t>
            </w:r>
          </w:p>
          <w:p w:rsidR="002549CA" w:rsidRDefault="002549CA" w:rsidP="002549CA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150" w:beforeAutospacing="0" w:after="150" w:afterAutospacing="0"/>
              <w:ind w:right="150"/>
              <w:jc w:val="both"/>
              <w:rPr>
                <w:rStyle w:val="Textoennegrita"/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Polígonos cóncavos</w:t>
            </w:r>
            <w:r w:rsidRPr="002549CA">
              <w:rPr>
                <w:color w:val="393F40"/>
              </w:rPr>
              <w:t>: es cuando el polígono tiene un ángulo que mide </w:t>
            </w:r>
            <w:r w:rsidRPr="002549CA">
              <w:rPr>
                <w:rStyle w:val="Textoennegrita"/>
                <w:color w:val="393F40"/>
              </w:rPr>
              <w:t>más de 180º</w:t>
            </w:r>
          </w:p>
          <w:p w:rsidR="002549CA" w:rsidRDefault="002549CA" w:rsidP="002549CA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150" w:beforeAutospacing="0" w:after="150" w:afterAutospacing="0"/>
              <w:ind w:right="150"/>
              <w:jc w:val="both"/>
              <w:rPr>
                <w:rStyle w:val="Textoennegrita"/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Polígonos convexos</w:t>
            </w:r>
            <w:r w:rsidRPr="002549CA">
              <w:rPr>
                <w:color w:val="393F40"/>
              </w:rPr>
              <w:t>: es cuando todos los ángulos del polígono miden </w:t>
            </w:r>
            <w:r w:rsidRPr="002549CA">
              <w:rPr>
                <w:rStyle w:val="Textoennegrita"/>
                <w:color w:val="393F40"/>
              </w:rPr>
              <w:t>menos de 180º.</w:t>
            </w:r>
          </w:p>
          <w:p w:rsidR="002549CA" w:rsidRP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870" w:right="150"/>
              <w:jc w:val="both"/>
              <w:rPr>
                <w:rStyle w:val="Textoennegrita"/>
                <w:color w:val="393F40"/>
              </w:rPr>
            </w:pPr>
          </w:p>
          <w:p w:rsidR="002549CA" w:rsidRDefault="002549CA" w:rsidP="002549C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  <w:rPr>
                <w:color w:val="393F40"/>
              </w:rPr>
            </w:pPr>
            <w:r w:rsidRPr="002549CA">
              <w:rPr>
                <w:color w:val="393F40"/>
              </w:rPr>
              <w:t>Clasificación de polígonos según sus lados y sus ángulos:</w:t>
            </w:r>
          </w:p>
          <w:p w:rsidR="002549CA" w:rsidRDefault="002549CA" w:rsidP="002549CA">
            <w:pPr>
              <w:pStyle w:val="NormalWeb"/>
              <w:numPr>
                <w:ilvl w:val="0"/>
                <w:numId w:val="24"/>
              </w:numPr>
              <w:shd w:val="clear" w:color="auto" w:fill="FFFFFF"/>
              <w:spacing w:before="150" w:beforeAutospacing="0" w:after="150" w:afterAutospacing="0"/>
              <w:ind w:right="150"/>
              <w:jc w:val="both"/>
              <w:rPr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Polígonos regulares</w:t>
            </w:r>
            <w:r w:rsidRPr="002549CA">
              <w:rPr>
                <w:color w:val="393F40"/>
              </w:rPr>
              <w:t>: es cuando un polígono tiene todos sus lados y ángulos iguales.</w:t>
            </w:r>
          </w:p>
          <w:p w:rsidR="002549CA" w:rsidRPr="002549CA" w:rsidRDefault="002549CA" w:rsidP="002549CA">
            <w:pPr>
              <w:pStyle w:val="NormalWeb"/>
              <w:numPr>
                <w:ilvl w:val="0"/>
                <w:numId w:val="24"/>
              </w:numPr>
              <w:shd w:val="clear" w:color="auto" w:fill="FFFFFF"/>
              <w:spacing w:before="150" w:beforeAutospacing="0" w:after="150" w:afterAutospacing="0"/>
              <w:ind w:right="150"/>
              <w:jc w:val="both"/>
              <w:rPr>
                <w:color w:val="393F40"/>
              </w:rPr>
            </w:pPr>
            <w:r w:rsidRPr="002549CA">
              <w:rPr>
                <w:rStyle w:val="Textoennegrita"/>
                <w:color w:val="393F40"/>
              </w:rPr>
              <w:t>Polígonos irregulares</w:t>
            </w:r>
            <w:r w:rsidRPr="002549CA">
              <w:rPr>
                <w:color w:val="393F40"/>
              </w:rPr>
              <w:t>: es cuando en un polígono hay uno o más lados y/o ángulos que no son iguales.</w:t>
            </w:r>
          </w:p>
          <w:p w:rsidR="002549CA" w:rsidRPr="000D04B0" w:rsidRDefault="000D04B0" w:rsidP="000D04B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393F40"/>
                <w:sz w:val="24"/>
              </w:rPr>
            </w:pPr>
            <w:r w:rsidRPr="000D04B0">
              <w:rPr>
                <w:rFonts w:ascii="Times New Roman" w:hAnsi="Times New Roman" w:cs="Times New Roman"/>
                <w:b/>
                <w:color w:val="393F40"/>
                <w:sz w:val="24"/>
              </w:rPr>
              <w:lastRenderedPageBreak/>
              <w:t xml:space="preserve">ACTIVIDADES </w:t>
            </w:r>
          </w:p>
          <w:p w:rsidR="002549CA" w:rsidRPr="00C52D80" w:rsidRDefault="002549CA" w:rsidP="000D0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DE9EBE" wp14:editId="66243AF7">
                  <wp:extent cx="4036906" cy="4831404"/>
                  <wp:effectExtent l="0" t="0" r="1905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612" t="20241" r="35454" b="11782"/>
                          <a:stretch/>
                        </pic:blipFill>
                        <pic:spPr bwMode="auto">
                          <a:xfrm>
                            <a:off x="0" y="0"/>
                            <a:ext cx="4042796" cy="483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86F" w:rsidRPr="00F135BD" w:rsidRDefault="00B3386F" w:rsidP="009B2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1E379E" w:rsidRPr="001E379E" w:rsidRDefault="001E379E" w:rsidP="00602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3.Practica/Transferencia </w:t>
            </w:r>
          </w:p>
          <w:p w:rsidR="00582E77" w:rsidRPr="00037ED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FFFFFF" w:themeFill="background1"/>
          </w:tcPr>
          <w:p w:rsidR="00582E77" w:rsidRDefault="00582E77" w:rsidP="00A45F49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582E77" w:rsidRDefault="00582E77" w:rsidP="000D0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B0">
              <w:rPr>
                <w:rFonts w:ascii="Times New Roman" w:hAnsi="Times New Roman" w:cs="Times New Roman"/>
                <w:sz w:val="24"/>
                <w:szCs w:val="24"/>
              </w:rPr>
              <w:t xml:space="preserve">Los estudiantes previamente organizados en grupo de dos o tres realizarán actividades por medio de talleres escritos conformados por una serie de ejercicios </w:t>
            </w:r>
            <w:r w:rsidR="000D04B0" w:rsidRPr="000D04B0">
              <w:rPr>
                <w:rFonts w:ascii="Times New Roman" w:hAnsi="Times New Roman" w:cs="Times New Roman"/>
                <w:sz w:val="24"/>
                <w:szCs w:val="24"/>
              </w:rPr>
              <w:t>de figuras geométricos</w:t>
            </w:r>
            <w:r w:rsidRPr="000D04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61B7" w:rsidRPr="000D04B0">
              <w:rPr>
                <w:rFonts w:ascii="Times New Roman" w:hAnsi="Times New Roman" w:cs="Times New Roman"/>
                <w:sz w:val="24"/>
                <w:szCs w:val="24"/>
              </w:rPr>
              <w:t xml:space="preserve">comprendidas </w:t>
            </w:r>
            <w:r w:rsidR="00E66115" w:rsidRPr="000D04B0">
              <w:rPr>
                <w:rFonts w:ascii="Times New Roman" w:hAnsi="Times New Roman" w:cs="Times New Roman"/>
                <w:sz w:val="24"/>
                <w:szCs w:val="24"/>
              </w:rPr>
              <w:t xml:space="preserve">por actividades </w:t>
            </w:r>
            <w:r w:rsidR="000D04B0" w:rsidRPr="000D04B0">
              <w:rPr>
                <w:rFonts w:ascii="Times New Roman" w:hAnsi="Times New Roman" w:cs="Times New Roman"/>
                <w:sz w:val="24"/>
                <w:szCs w:val="24"/>
              </w:rPr>
              <w:t xml:space="preserve">de identificación de la figura plana, </w:t>
            </w:r>
            <w:r w:rsidR="000D04B0">
              <w:rPr>
                <w:rFonts w:ascii="Times New Roman" w:hAnsi="Times New Roman" w:cs="Times New Roman"/>
                <w:sz w:val="24"/>
                <w:szCs w:val="24"/>
              </w:rPr>
              <w:t xml:space="preserve">Figuras Planas (rectángulo, cuadrado, triangulo y circulo) </w:t>
            </w:r>
            <w:r w:rsidR="00E66115">
              <w:rPr>
                <w:rFonts w:ascii="Times New Roman" w:hAnsi="Times New Roman" w:cs="Times New Roman"/>
                <w:sz w:val="24"/>
                <w:szCs w:val="24"/>
              </w:rPr>
              <w:t>entre otros ejes temáticos</w:t>
            </w:r>
            <w:r w:rsidR="00AE61B7">
              <w:rPr>
                <w:rFonts w:ascii="Times New Roman" w:hAnsi="Times New Roman" w:cs="Times New Roman"/>
                <w:sz w:val="24"/>
                <w:szCs w:val="24"/>
              </w:rPr>
              <w:t xml:space="preserve"> para el grado primero y </w:t>
            </w:r>
            <w:r w:rsidR="000D04B0">
              <w:rPr>
                <w:rFonts w:ascii="Times New Roman" w:hAnsi="Times New Roman" w:cs="Times New Roman"/>
                <w:sz w:val="24"/>
                <w:szCs w:val="24"/>
              </w:rPr>
              <w:t>los polígonos</w:t>
            </w:r>
            <w:r w:rsidR="00AE6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04B0">
              <w:rPr>
                <w:rFonts w:ascii="Times New Roman" w:hAnsi="Times New Roman" w:cs="Times New Roman"/>
                <w:sz w:val="24"/>
                <w:szCs w:val="24"/>
              </w:rPr>
              <w:t xml:space="preserve">y sus características, la clase de polígonos según sus tres clasificaciones </w:t>
            </w:r>
            <w:r w:rsidR="00AE61B7">
              <w:rPr>
                <w:rFonts w:ascii="Times New Roman" w:hAnsi="Times New Roman" w:cs="Times New Roman"/>
                <w:sz w:val="24"/>
                <w:szCs w:val="24"/>
              </w:rPr>
              <w:t>para el grado segundo</w:t>
            </w:r>
            <w:r w:rsidR="00E66115">
              <w:rPr>
                <w:rFonts w:ascii="Times New Roman" w:hAnsi="Times New Roman" w:cs="Times New Roman"/>
                <w:sz w:val="24"/>
                <w:szCs w:val="24"/>
              </w:rPr>
              <w:t>. Además, de resolver situaciones problemas basados en</w:t>
            </w:r>
            <w:r w:rsidR="000D04B0">
              <w:rPr>
                <w:rFonts w:ascii="Times New Roman" w:hAnsi="Times New Roman" w:cs="Times New Roman"/>
                <w:sz w:val="24"/>
                <w:szCs w:val="24"/>
              </w:rPr>
              <w:t xml:space="preserve"> los diferentes contextos de la vida cotidiana con el fin de desarrollar el pensamiento espacial y los sistemáticas geometricos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Se les incentiva a los educandos a pasar frente al tablero para </w:t>
            </w:r>
            <w:r w:rsidR="005C222B">
              <w:rPr>
                <w:rFonts w:ascii="Times New Roman" w:hAnsi="Times New Roman" w:cs="Times New Roman"/>
                <w:sz w:val="24"/>
                <w:szCs w:val="24"/>
              </w:rPr>
              <w:t>la resolución de los mismos. Dichas actividades verificará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su desempeño y afianzamiento de los saberes </w:t>
            </w:r>
            <w:r w:rsidR="005C222B">
              <w:rPr>
                <w:rFonts w:ascii="Times New Roman" w:hAnsi="Times New Roman" w:cs="Times New Roman"/>
                <w:sz w:val="24"/>
                <w:szCs w:val="24"/>
              </w:rPr>
              <w:t>y competencias matemáticas.</w:t>
            </w: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Pr="00562171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4.Descripcion de la evaluación y valoración/Cierre</w:t>
            </w:r>
          </w:p>
          <w:p w:rsidR="00582E77" w:rsidRPr="008C0879" w:rsidRDefault="00582E77" w:rsidP="00A45F49">
            <w:pPr>
              <w:jc w:val="both"/>
              <w:rPr>
                <w:rFonts w:ascii="Times New Roman" w:hAnsi="Times New Roman" w:cs="Times New Roman"/>
                <w:color w:val="C55911"/>
                <w:sz w:val="24"/>
                <w:szCs w:val="24"/>
                <w:highlight w:val="yellow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FFFFFF" w:themeFill="background1"/>
          </w:tcPr>
          <w:p w:rsidR="00582E77" w:rsidRDefault="00582E77" w:rsidP="00A45F4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582E77" w:rsidP="00A45F4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Evaluación formativa, sistemática, continua y significativa en contextos que evalúan las competencias del curso trabajadas en el aula de clases. Ateniendo a los estándares de calidad de las pruebas estatales. La evaluación es individual y grupal, puesto que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llevaran a cabo trabajos colaborativos por medio de talleres; resolución de ejercicios en el tablero, consignación en la libreta de apuntes.</w:t>
            </w:r>
          </w:p>
          <w:p w:rsidR="00582E77" w:rsidRPr="008C0879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E77" w:rsidRPr="00A21A31" w:rsidRDefault="00582E77" w:rsidP="00582E77">
      <w:pPr>
        <w:spacing w:after="0"/>
        <w:rPr>
          <w:rFonts w:ascii="Arial Black" w:eastAsia="Arial Black" w:hAnsi="Arial Black" w:cs="Arial Black"/>
        </w:rPr>
      </w:pPr>
    </w:p>
    <w:sectPr w:rsidR="00582E77" w:rsidRPr="00A21A31">
      <w:headerReference w:type="default" r:id="rId16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CFE" w:rsidRDefault="00485CFE">
      <w:pPr>
        <w:spacing w:after="0" w:line="240" w:lineRule="auto"/>
      </w:pPr>
      <w:r>
        <w:separator/>
      </w:r>
    </w:p>
  </w:endnote>
  <w:endnote w:type="continuationSeparator" w:id="0">
    <w:p w:rsidR="00485CFE" w:rsidRDefault="0048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CFE" w:rsidRDefault="00485CFE">
      <w:pPr>
        <w:spacing w:after="0" w:line="240" w:lineRule="auto"/>
      </w:pPr>
      <w:r>
        <w:separator/>
      </w:r>
    </w:p>
  </w:footnote>
  <w:footnote w:type="continuationSeparator" w:id="0">
    <w:p w:rsidR="00485CFE" w:rsidRDefault="0048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00" w:rsidRDefault="00E759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8DB5DA6" wp14:editId="02A47775">
              <wp:simplePos x="0" y="0"/>
              <wp:positionH relativeFrom="column">
                <wp:posOffset>491490</wp:posOffset>
              </wp:positionH>
              <wp:positionV relativeFrom="paragraph">
                <wp:posOffset>-373379</wp:posOffset>
              </wp:positionV>
              <wp:extent cx="4695825" cy="511102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5111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4047F" w:rsidRPr="005D6B56" w:rsidRDefault="00E75980" w:rsidP="005D6B56">
                          <w:pPr>
                            <w:spacing w:after="0" w:line="32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Técnica Acuícola Nuestra Señora de </w:t>
                          </w: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Monteclaro</w:t>
                          </w:r>
                          <w:proofErr w:type="spellEnd"/>
                        </w:p>
                        <w:p w:rsidR="0014047F" w:rsidRPr="005D6B56" w:rsidRDefault="00E75980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Cicuco</w:t>
                          </w:r>
                          <w:proofErr w:type="spellEnd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– Bolívar</w:t>
                          </w:r>
                        </w:p>
                        <w:p w:rsidR="005D6B56" w:rsidRPr="00807A0F" w:rsidRDefault="00E75980" w:rsidP="005D6B5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DANE: 113188000036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NIT: 806.014.561-5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ab/>
                            <w:t xml:space="preserve"> ICFES: 054460</w:t>
                          </w:r>
                        </w:p>
                        <w:p w:rsidR="005D6B56" w:rsidRPr="005D6B56" w:rsidRDefault="00485CFE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8.7pt;margin-top:-29.4pt;width:369.75pt;height: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" filled="f" stroked="f">
              <v:textbox style="mso-fit-shape-to-text:t">
                <w:txbxContent>
                  <w:p w:rsidR="0014047F" w:rsidRPr="005D6B56" w:rsidRDefault="00E75980" w:rsidP="005D6B56">
                    <w:pPr>
                      <w:spacing w:after="0" w:line="320" w:lineRule="exact"/>
                      <w:jc w:val="center"/>
                      <w:rPr>
                        <w:rFonts w:ascii="Arial" w:hAnsi="Arial" w:cs="Arial"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Institución Educativa Técnica Acuícola Nuestra Señora de </w:t>
                    </w: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Monteclaro</w:t>
                    </w:r>
                    <w:proofErr w:type="spellEnd"/>
                  </w:p>
                  <w:p w:rsidR="0014047F" w:rsidRPr="005D6B56" w:rsidRDefault="00E75980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Cicuco</w:t>
                    </w:r>
                    <w:proofErr w:type="spellEnd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 – Bolívar</w:t>
                    </w:r>
                  </w:p>
                  <w:p w:rsidR="005D6B56" w:rsidRPr="00807A0F" w:rsidRDefault="00E75980" w:rsidP="005D6B56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DANE: 113188000036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NIT: 806.014.561-5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ab/>
                      <w:t xml:space="preserve"> ICFES: 054460</w:t>
                    </w:r>
                  </w:p>
                  <w:p w:rsidR="005D6B56" w:rsidRPr="005D6B56" w:rsidRDefault="00485CFE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878849" wp14:editId="3C844EFC">
          <wp:simplePos x="0" y="0"/>
          <wp:positionH relativeFrom="column">
            <wp:posOffset>1</wp:posOffset>
          </wp:positionH>
          <wp:positionV relativeFrom="paragraph">
            <wp:posOffset>-200659</wp:posOffset>
          </wp:positionV>
          <wp:extent cx="661670" cy="400050"/>
          <wp:effectExtent l="0" t="0" r="0" b="0"/>
          <wp:wrapNone/>
          <wp:docPr id="3" name="image2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n para escudo de Colomb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D6EAB2" wp14:editId="61F67DA3">
          <wp:simplePos x="0" y="0"/>
          <wp:positionH relativeFrom="column">
            <wp:posOffset>5358765</wp:posOffset>
          </wp:positionH>
          <wp:positionV relativeFrom="paragraph">
            <wp:posOffset>0</wp:posOffset>
          </wp:positionV>
          <wp:extent cx="551815" cy="4743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815" cy="474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60C0E"/>
    <w:multiLevelType w:val="hybridMultilevel"/>
    <w:tmpl w:val="565090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944729"/>
    <w:multiLevelType w:val="hybridMultilevel"/>
    <w:tmpl w:val="68ACE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42ED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63717"/>
    <w:multiLevelType w:val="hybridMultilevel"/>
    <w:tmpl w:val="49825DC2"/>
    <w:lvl w:ilvl="0" w:tplc="0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1AD74EDA"/>
    <w:multiLevelType w:val="hybridMultilevel"/>
    <w:tmpl w:val="D292A2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02B9F"/>
    <w:multiLevelType w:val="hybridMultilevel"/>
    <w:tmpl w:val="54409E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B0856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E1A1C"/>
    <w:multiLevelType w:val="hybridMultilevel"/>
    <w:tmpl w:val="70721D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B6452"/>
    <w:multiLevelType w:val="hybridMultilevel"/>
    <w:tmpl w:val="B162A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F73B9"/>
    <w:multiLevelType w:val="hybridMultilevel"/>
    <w:tmpl w:val="938CF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3395C"/>
    <w:multiLevelType w:val="multilevel"/>
    <w:tmpl w:val="7786D05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00201B"/>
    <w:multiLevelType w:val="hybridMultilevel"/>
    <w:tmpl w:val="D1D0A2C2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43316CB8"/>
    <w:multiLevelType w:val="hybridMultilevel"/>
    <w:tmpl w:val="12246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5132F1"/>
    <w:multiLevelType w:val="hybridMultilevel"/>
    <w:tmpl w:val="BEE02A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831B8"/>
    <w:multiLevelType w:val="hybridMultilevel"/>
    <w:tmpl w:val="36FE0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FE26EE"/>
    <w:multiLevelType w:val="multilevel"/>
    <w:tmpl w:val="47748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C14D1"/>
    <w:multiLevelType w:val="multilevel"/>
    <w:tmpl w:val="AA54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CF187C"/>
    <w:multiLevelType w:val="multilevel"/>
    <w:tmpl w:val="06FE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49190C"/>
    <w:multiLevelType w:val="hybridMultilevel"/>
    <w:tmpl w:val="1ACAFC58"/>
    <w:lvl w:ilvl="0" w:tplc="0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9">
    <w:nsid w:val="5EE53453"/>
    <w:multiLevelType w:val="hybridMultilevel"/>
    <w:tmpl w:val="0C5CA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A052D1"/>
    <w:multiLevelType w:val="multilevel"/>
    <w:tmpl w:val="C7AE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105175"/>
    <w:multiLevelType w:val="hybridMultilevel"/>
    <w:tmpl w:val="79E26F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E63C01"/>
    <w:multiLevelType w:val="hybridMultilevel"/>
    <w:tmpl w:val="607CE6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A124E1"/>
    <w:multiLevelType w:val="hybridMultilevel"/>
    <w:tmpl w:val="231E7A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9241BE"/>
    <w:multiLevelType w:val="hybridMultilevel"/>
    <w:tmpl w:val="8C6EE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6"/>
  </w:num>
  <w:num w:numId="5">
    <w:abstractNumId w:val="22"/>
  </w:num>
  <w:num w:numId="6">
    <w:abstractNumId w:val="23"/>
  </w:num>
  <w:num w:numId="7">
    <w:abstractNumId w:val="1"/>
  </w:num>
  <w:num w:numId="8">
    <w:abstractNumId w:val="24"/>
  </w:num>
  <w:num w:numId="9">
    <w:abstractNumId w:val="21"/>
  </w:num>
  <w:num w:numId="10">
    <w:abstractNumId w:val="7"/>
  </w:num>
  <w:num w:numId="11">
    <w:abstractNumId w:val="14"/>
  </w:num>
  <w:num w:numId="12">
    <w:abstractNumId w:val="11"/>
  </w:num>
  <w:num w:numId="13">
    <w:abstractNumId w:val="8"/>
  </w:num>
  <w:num w:numId="14">
    <w:abstractNumId w:val="4"/>
  </w:num>
  <w:num w:numId="15">
    <w:abstractNumId w:val="5"/>
  </w:num>
  <w:num w:numId="16">
    <w:abstractNumId w:val="0"/>
  </w:num>
  <w:num w:numId="17">
    <w:abstractNumId w:val="9"/>
  </w:num>
  <w:num w:numId="18">
    <w:abstractNumId w:val="19"/>
  </w:num>
  <w:num w:numId="19">
    <w:abstractNumId w:val="16"/>
  </w:num>
  <w:num w:numId="20">
    <w:abstractNumId w:val="12"/>
  </w:num>
  <w:num w:numId="21">
    <w:abstractNumId w:val="17"/>
  </w:num>
  <w:num w:numId="22">
    <w:abstractNumId w:val="20"/>
  </w:num>
  <w:num w:numId="23">
    <w:abstractNumId w:val="18"/>
  </w:num>
  <w:num w:numId="24">
    <w:abstractNumId w:val="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4A00"/>
    <w:rsid w:val="00011A9B"/>
    <w:rsid w:val="00044F7F"/>
    <w:rsid w:val="000457C8"/>
    <w:rsid w:val="00055BF6"/>
    <w:rsid w:val="00056E1E"/>
    <w:rsid w:val="000C1FAE"/>
    <w:rsid w:val="000D04B0"/>
    <w:rsid w:val="00130F60"/>
    <w:rsid w:val="00151FE0"/>
    <w:rsid w:val="00184BD9"/>
    <w:rsid w:val="00186C3C"/>
    <w:rsid w:val="00195364"/>
    <w:rsid w:val="001A4BA8"/>
    <w:rsid w:val="001E379E"/>
    <w:rsid w:val="001E4EC6"/>
    <w:rsid w:val="001F0E2C"/>
    <w:rsid w:val="001F3F72"/>
    <w:rsid w:val="00213204"/>
    <w:rsid w:val="00222337"/>
    <w:rsid w:val="00251E1F"/>
    <w:rsid w:val="002549CA"/>
    <w:rsid w:val="002651F5"/>
    <w:rsid w:val="002A7716"/>
    <w:rsid w:val="002F52F1"/>
    <w:rsid w:val="002F7810"/>
    <w:rsid w:val="00341AB3"/>
    <w:rsid w:val="00396515"/>
    <w:rsid w:val="003A275B"/>
    <w:rsid w:val="003D6DF9"/>
    <w:rsid w:val="003D7BAF"/>
    <w:rsid w:val="00467C90"/>
    <w:rsid w:val="00485CFE"/>
    <w:rsid w:val="00494A00"/>
    <w:rsid w:val="004D5834"/>
    <w:rsid w:val="00541738"/>
    <w:rsid w:val="00574C62"/>
    <w:rsid w:val="00582E77"/>
    <w:rsid w:val="005B5504"/>
    <w:rsid w:val="005C222B"/>
    <w:rsid w:val="005C588A"/>
    <w:rsid w:val="005E362C"/>
    <w:rsid w:val="00602D5F"/>
    <w:rsid w:val="00631384"/>
    <w:rsid w:val="00662EDE"/>
    <w:rsid w:val="00664C9A"/>
    <w:rsid w:val="0066588E"/>
    <w:rsid w:val="00667B14"/>
    <w:rsid w:val="0068323A"/>
    <w:rsid w:val="006A542A"/>
    <w:rsid w:val="006F14E4"/>
    <w:rsid w:val="006F5F0C"/>
    <w:rsid w:val="00714A77"/>
    <w:rsid w:val="00770C24"/>
    <w:rsid w:val="007A7A6B"/>
    <w:rsid w:val="007B1D07"/>
    <w:rsid w:val="007B34C6"/>
    <w:rsid w:val="007D2E73"/>
    <w:rsid w:val="007F2322"/>
    <w:rsid w:val="007F3DC7"/>
    <w:rsid w:val="008037FD"/>
    <w:rsid w:val="00844869"/>
    <w:rsid w:val="00857CAF"/>
    <w:rsid w:val="00860E56"/>
    <w:rsid w:val="008858D0"/>
    <w:rsid w:val="008872BD"/>
    <w:rsid w:val="00891B87"/>
    <w:rsid w:val="008D5E3A"/>
    <w:rsid w:val="00955402"/>
    <w:rsid w:val="009916AD"/>
    <w:rsid w:val="009B2622"/>
    <w:rsid w:val="009B63AA"/>
    <w:rsid w:val="009C2188"/>
    <w:rsid w:val="009F4CFE"/>
    <w:rsid w:val="00A00AD2"/>
    <w:rsid w:val="00A16C9C"/>
    <w:rsid w:val="00A25498"/>
    <w:rsid w:val="00A35CAD"/>
    <w:rsid w:val="00A84AB3"/>
    <w:rsid w:val="00AB2C9F"/>
    <w:rsid w:val="00AE61B7"/>
    <w:rsid w:val="00AE7A3C"/>
    <w:rsid w:val="00AF7A3C"/>
    <w:rsid w:val="00B3386F"/>
    <w:rsid w:val="00BA27C3"/>
    <w:rsid w:val="00BC1DD8"/>
    <w:rsid w:val="00BE7FD2"/>
    <w:rsid w:val="00C02FCA"/>
    <w:rsid w:val="00C03064"/>
    <w:rsid w:val="00C03506"/>
    <w:rsid w:val="00C52D80"/>
    <w:rsid w:val="00C62013"/>
    <w:rsid w:val="00C720A5"/>
    <w:rsid w:val="00C74CD8"/>
    <w:rsid w:val="00C82C54"/>
    <w:rsid w:val="00C92314"/>
    <w:rsid w:val="00CA2D29"/>
    <w:rsid w:val="00CA5B86"/>
    <w:rsid w:val="00D2230E"/>
    <w:rsid w:val="00D3048F"/>
    <w:rsid w:val="00D34BA2"/>
    <w:rsid w:val="00D42480"/>
    <w:rsid w:val="00D57105"/>
    <w:rsid w:val="00D64614"/>
    <w:rsid w:val="00D958EA"/>
    <w:rsid w:val="00DA104A"/>
    <w:rsid w:val="00E51123"/>
    <w:rsid w:val="00E560E4"/>
    <w:rsid w:val="00E66115"/>
    <w:rsid w:val="00E75980"/>
    <w:rsid w:val="00E85266"/>
    <w:rsid w:val="00E87CB5"/>
    <w:rsid w:val="00E90C65"/>
    <w:rsid w:val="00EC26E1"/>
    <w:rsid w:val="00EC4FB6"/>
    <w:rsid w:val="00ED5245"/>
    <w:rsid w:val="00EF2729"/>
    <w:rsid w:val="00EF47E1"/>
    <w:rsid w:val="00F135BD"/>
    <w:rsid w:val="00F36038"/>
    <w:rsid w:val="00F53E3D"/>
    <w:rsid w:val="00F72D61"/>
    <w:rsid w:val="00F80D44"/>
    <w:rsid w:val="00F84AE3"/>
    <w:rsid w:val="00F903BD"/>
    <w:rsid w:val="00F942E6"/>
    <w:rsid w:val="00FC4D10"/>
    <w:rsid w:val="00FD1F25"/>
    <w:rsid w:val="00FD25E3"/>
    <w:rsid w:val="00FD34D7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58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82E77"/>
    <w:rPr>
      <w:b/>
      <w:bCs/>
    </w:rPr>
  </w:style>
  <w:style w:type="paragraph" w:styleId="NormalWeb">
    <w:name w:val="Normal (Web)"/>
    <w:basedOn w:val="Normal"/>
    <w:uiPriority w:val="99"/>
    <w:unhideWhenUsed/>
    <w:rsid w:val="0058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82E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58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82E77"/>
    <w:rPr>
      <w:b/>
      <w:bCs/>
    </w:rPr>
  </w:style>
  <w:style w:type="paragraph" w:styleId="NormalWeb">
    <w:name w:val="Normal (Web)"/>
    <w:basedOn w:val="Normal"/>
    <w:uiPriority w:val="99"/>
    <w:unhideWhenUsed/>
    <w:rsid w:val="0058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82E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fichas.com/matematicas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</Pages>
  <Words>1307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</dc:creator>
  <cp:lastModifiedBy>guille</cp:lastModifiedBy>
  <cp:revision>3</cp:revision>
  <dcterms:created xsi:type="dcterms:W3CDTF">2023-07-28T23:48:00Z</dcterms:created>
  <dcterms:modified xsi:type="dcterms:W3CDTF">2023-07-29T04:51:00Z</dcterms:modified>
</cp:coreProperties>
</file>