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D19" w:rsidRPr="00385D19" w:rsidRDefault="00385D19" w:rsidP="008F50B2">
      <w:pPr>
        <w:tabs>
          <w:tab w:val="left" w:pos="3067"/>
        </w:tabs>
        <w:spacing w:after="160" w:line="259" w:lineRule="auto"/>
        <w:rPr>
          <w:rFonts w:ascii="Calibri" w:eastAsia="Calibri" w:hAnsi="Calibri" w:cs="Calibri"/>
          <w:sz w:val="22"/>
          <w:lang w:eastAsia="es-CO"/>
        </w:rPr>
      </w:pPr>
    </w:p>
    <w:p w:rsidR="00385D19" w:rsidRPr="00385D19" w:rsidRDefault="00385D19" w:rsidP="00385D19">
      <w:pPr>
        <w:spacing w:after="160" w:line="259" w:lineRule="auto"/>
        <w:jc w:val="center"/>
        <w:rPr>
          <w:rFonts w:ascii="Arial Black" w:eastAsia="Arial Black" w:hAnsi="Arial Black" w:cs="Arial Black"/>
          <w:sz w:val="28"/>
          <w:szCs w:val="28"/>
          <w:lang w:eastAsia="es-CO"/>
        </w:rPr>
      </w:pPr>
      <w:r w:rsidRPr="00385D19">
        <w:rPr>
          <w:rFonts w:ascii="Arial Black" w:eastAsia="Arial Black" w:hAnsi="Arial Black" w:cs="Arial Black"/>
          <w:sz w:val="28"/>
          <w:szCs w:val="28"/>
          <w:lang w:eastAsia="es-CO"/>
        </w:rPr>
        <w:t>Planeación de aula.</w:t>
      </w:r>
    </w:p>
    <w:tbl>
      <w:tblPr>
        <w:tblW w:w="9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385D19" w:rsidRPr="00385D19" w:rsidTr="00AB1996">
        <w:trPr>
          <w:trHeight w:val="265"/>
        </w:trPr>
        <w:tc>
          <w:tcPr>
            <w:tcW w:w="2405" w:type="dxa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Grado: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2°01</w:t>
            </w:r>
          </w:p>
        </w:tc>
        <w:tc>
          <w:tcPr>
            <w:tcW w:w="4500" w:type="dxa"/>
            <w:gridSpan w:val="2"/>
            <w:shd w:val="clear" w:color="auto" w:fill="9CC3E5"/>
          </w:tcPr>
          <w:p w:rsidR="00385D19" w:rsidRPr="00385D19" w:rsidRDefault="00385D19" w:rsidP="0096756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Área/Asignatura:  </w:t>
            </w:r>
            <w:r w:rsidR="0096756D">
              <w:rPr>
                <w:rFonts w:ascii="Calibri" w:eastAsia="Calibri" w:hAnsi="Calibri" w:cs="Calibri"/>
                <w:b/>
                <w:sz w:val="22"/>
                <w:lang w:eastAsia="es-CO"/>
              </w:rPr>
              <w:t>NATURALES</w:t>
            </w: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</w:t>
            </w:r>
          </w:p>
        </w:tc>
        <w:tc>
          <w:tcPr>
            <w:tcW w:w="2505" w:type="dxa"/>
            <w:shd w:val="clear" w:color="auto" w:fill="9CC3E5"/>
          </w:tcPr>
          <w:p w:rsidR="00385D19" w:rsidRPr="00385D19" w:rsidRDefault="00385D19" w:rsidP="009E55EF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Fecha : </w:t>
            </w:r>
            <w:r w:rsidR="009E55EF">
              <w:rPr>
                <w:rFonts w:ascii="Calibri" w:eastAsia="Calibri" w:hAnsi="Calibri" w:cs="Calibri"/>
                <w:b/>
                <w:sz w:val="22"/>
                <w:lang w:eastAsia="es-CO"/>
              </w:rPr>
              <w:t>23 junio</w:t>
            </w:r>
            <w:r w:rsidR="00C722E5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2023</w:t>
            </w:r>
          </w:p>
        </w:tc>
      </w:tr>
      <w:tr w:rsidR="00385D19" w:rsidRPr="00385D19" w:rsidTr="00AB1996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Docente / C.D.A.: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LORENZO  NIÑO  DE  LA  HOZ</w:t>
            </w:r>
          </w:p>
        </w:tc>
      </w:tr>
      <w:tr w:rsidR="00385D19" w:rsidRPr="00385D19" w:rsidTr="00AB1996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Sede: 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N°1</w:t>
            </w:r>
          </w:p>
        </w:tc>
        <w:tc>
          <w:tcPr>
            <w:tcW w:w="5120" w:type="dxa"/>
            <w:gridSpan w:val="2"/>
            <w:shd w:val="clear" w:color="auto" w:fill="9CC3E5"/>
          </w:tcPr>
          <w:p w:rsidR="00385D19" w:rsidRPr="00385D19" w:rsidRDefault="00385D19" w:rsidP="00C722E5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Periodo Académico: </w:t>
            </w:r>
            <w:r w:rsidR="00C722E5" w:rsidRPr="00C722E5">
              <w:rPr>
                <w:rFonts w:ascii="Calibri" w:eastAsia="Calibri" w:hAnsi="Calibri" w:cs="Calibri"/>
                <w:b/>
                <w:sz w:val="22"/>
                <w:lang w:eastAsia="es-CO"/>
              </w:rPr>
              <w:t>SEGUNDO</w:t>
            </w:r>
          </w:p>
        </w:tc>
      </w:tr>
      <w:tr w:rsidR="00385D19" w:rsidRPr="00385D19" w:rsidTr="00AB1996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Eje </w:t>
            </w:r>
            <w:r w:rsidR="0096756D"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temático:</w:t>
            </w: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</w:t>
            </w:r>
            <w:r w:rsidR="001F6339">
              <w:rPr>
                <w:rFonts w:ascii="Calibri" w:eastAsia="Calibri" w:hAnsi="Calibri" w:cs="Calibri"/>
                <w:b/>
                <w:sz w:val="22"/>
                <w:lang w:eastAsia="es-CO"/>
              </w:rPr>
              <w:t>CAMBIOS EN LOS SERES VIVOS.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                                                              </w:t>
            </w:r>
          </w:p>
        </w:tc>
      </w:tr>
      <w:tr w:rsidR="00385D19" w:rsidRPr="00385D19" w:rsidTr="00AB1996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85D19" w:rsidRPr="00385D19" w:rsidRDefault="00385D19" w:rsidP="009E55EF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Tiempo de Ejecución:</w:t>
            </w:r>
            <w:r w:rsidR="00990D61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 w:rsidR="009E55EF">
              <w:rPr>
                <w:rFonts w:ascii="Calibri" w:eastAsia="Calibri" w:hAnsi="Calibri" w:cs="Calibri"/>
                <w:b/>
                <w:sz w:val="22"/>
                <w:lang w:eastAsia="es-CO"/>
              </w:rPr>
              <w:t>23 junio</w:t>
            </w:r>
          </w:p>
        </w:tc>
      </w:tr>
    </w:tbl>
    <w:p w:rsidR="00385D19" w:rsidRPr="00385D19" w:rsidRDefault="00385D19" w:rsidP="008F50B2">
      <w:pPr>
        <w:spacing w:after="16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Identificación</w:t>
      </w:r>
    </w:p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 xml:space="preserve">Aprendizajes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385D19" w:rsidRPr="00385D19" w:rsidTr="00AB1996">
        <w:trPr>
          <w:trHeight w:val="240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>Objetivos de aprendizajes</w:t>
            </w:r>
          </w:p>
        </w:tc>
      </w:tr>
      <w:tr w:rsidR="00385D19" w:rsidRPr="00385D19" w:rsidTr="008F50B2">
        <w:trPr>
          <w:trHeight w:val="1259"/>
        </w:trPr>
        <w:tc>
          <w:tcPr>
            <w:tcW w:w="9351" w:type="dxa"/>
          </w:tcPr>
          <w:p w:rsidR="00385D19" w:rsidRPr="0096756D" w:rsidRDefault="00385D19" w:rsidP="00385D19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2"/>
                <w:lang w:eastAsia="es-CO"/>
              </w:rPr>
            </w:pPr>
          </w:p>
          <w:p w:rsidR="0096756D" w:rsidRPr="008F50B2" w:rsidRDefault="001F6339" w:rsidP="008F50B2">
            <w:pPr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  <w:lang w:eastAsia="es-CO"/>
              </w:rPr>
            </w:pPr>
            <w:r>
              <w:t>Describir y verificar los ciclos de vida de seres vivos (animales y plantas).</w:t>
            </w:r>
          </w:p>
        </w:tc>
      </w:tr>
      <w:tr w:rsidR="00385D19" w:rsidRPr="00385D19" w:rsidTr="00AB1996">
        <w:trPr>
          <w:trHeight w:val="225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Referentes curriculares (EBC, DBA, Matriz de Referencia, Mallas de Aprendizaje)</w:t>
            </w:r>
          </w:p>
        </w:tc>
      </w:tr>
      <w:tr w:rsidR="00385D19" w:rsidRPr="00385D19" w:rsidTr="00AB1996">
        <w:trPr>
          <w:trHeight w:val="1440"/>
        </w:trPr>
        <w:tc>
          <w:tcPr>
            <w:tcW w:w="9351" w:type="dxa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C722E5" w:rsidRDefault="0096756D" w:rsidP="00385D19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C722E5">
              <w:rPr>
                <w:rFonts w:asciiTheme="minorHAnsi" w:hAnsiTheme="minorHAnsi" w:cstheme="minorHAnsi"/>
                <w:b/>
                <w:sz w:val="22"/>
              </w:rPr>
              <w:t>ME IDENTIFICO COMO UN SER VIVO QUE COMPARTE ALGUNAS CARACTERÍSTICAS CON OTROS SERES VIVOS Y QUE SE RELACIONA CON ELLOS EN UN ENTORNO EN EL QUE TODOS NOS DESARROLLAMOS.</w:t>
            </w:r>
          </w:p>
          <w:p w:rsidR="0096756D" w:rsidRDefault="001F6339" w:rsidP="001F6339">
            <w:pPr>
              <w:spacing w:after="0" w:line="240" w:lineRule="auto"/>
            </w:pPr>
            <w:r>
              <w:t>Entorno Vivo. Observo y describo cambios en mi desarrollo y en el de otros seres vivos. Describo y verifico ciclos de vida de seres vivos.</w:t>
            </w:r>
          </w:p>
          <w:p w:rsidR="001F6339" w:rsidRDefault="001F6339" w:rsidP="001F6339">
            <w:pPr>
              <w:spacing w:after="0" w:line="240" w:lineRule="auto"/>
              <w:rPr>
                <w:b/>
              </w:rPr>
            </w:pPr>
            <w:r>
              <w:t xml:space="preserve">Explica los procesos de cambios físicos que ocurren en el ciclo de vida de plantas y animales de su entorno, en un periodo de tiempo determinado. </w:t>
            </w:r>
            <w:r w:rsidRPr="001F6339">
              <w:rPr>
                <w:b/>
              </w:rPr>
              <w:t>DBA 4.</w:t>
            </w:r>
          </w:p>
          <w:p w:rsidR="001F6339" w:rsidRPr="00385D19" w:rsidRDefault="001F6339" w:rsidP="001F633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</w:p>
        </w:tc>
      </w:tr>
      <w:tr w:rsidR="00385D19" w:rsidRPr="00385D19" w:rsidTr="00AB1996">
        <w:trPr>
          <w:trHeight w:val="270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Evidencias de Aprendizajes / Desempeños Esperados </w:t>
            </w:r>
          </w:p>
        </w:tc>
      </w:tr>
      <w:tr w:rsidR="00385D19" w:rsidRPr="00385D19" w:rsidTr="00AB1996">
        <w:trPr>
          <w:trHeight w:val="1155"/>
        </w:trPr>
        <w:tc>
          <w:tcPr>
            <w:tcW w:w="9351" w:type="dxa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C722E5" w:rsidRPr="00385D19" w:rsidRDefault="001F6339" w:rsidP="001F6339">
            <w:pPr>
              <w:spacing w:after="0" w:line="240" w:lineRule="auto"/>
              <w:rPr>
                <w:rFonts w:ascii="Calibri" w:eastAsia="Calibri" w:hAnsi="Calibri" w:cs="Calibri"/>
                <w:szCs w:val="24"/>
                <w:lang w:eastAsia="es-CO"/>
              </w:rPr>
            </w:pPr>
            <w:r>
              <w:t>Representa con dibujos u otros formatos los cambios en el desarrollo de plantas y animales en un periodo de tiempo, identificando procesos como la germinación, la floración y la aparición de frutos. Representa con dibujos u otros formatos los cambios en el desarrollo de los animales en un periodo de tiempo, identificando procesos como el crecimiento y la reproducción.</w:t>
            </w:r>
          </w:p>
        </w:tc>
      </w:tr>
      <w:tr w:rsidR="00385D19" w:rsidRPr="00385D19" w:rsidTr="00AB1996">
        <w:trPr>
          <w:trHeight w:val="316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Recursos y materiales </w:t>
            </w:r>
          </w:p>
        </w:tc>
      </w:tr>
      <w:tr w:rsidR="00385D19" w:rsidRPr="008F50B2" w:rsidTr="00AB1996">
        <w:trPr>
          <w:trHeight w:val="1155"/>
        </w:trPr>
        <w:tc>
          <w:tcPr>
            <w:tcW w:w="9351" w:type="dxa"/>
          </w:tcPr>
          <w:p w:rsidR="00CA7110" w:rsidRPr="008F50B2" w:rsidRDefault="00CA7110" w:rsidP="00CA7110">
            <w:pPr>
              <w:pStyle w:val="Default"/>
              <w:jc w:val="both"/>
            </w:pPr>
            <w:r w:rsidRPr="008F50B2">
              <w:t>.</w:t>
            </w:r>
            <w:r w:rsidR="00E9765E" w:rsidRPr="008F50B2">
              <w:t xml:space="preserve"> Imágenes, hojas de block, plantas, animales, colores, libros.</w:t>
            </w:r>
          </w:p>
        </w:tc>
      </w:tr>
    </w:tbl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Momentos de la clase</w:t>
      </w:r>
    </w:p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tbl>
      <w:tblPr>
        <w:tblStyle w:val="Tablaconcuadrcula"/>
        <w:tblW w:w="9412" w:type="dxa"/>
        <w:tblLayout w:type="fixed"/>
        <w:tblLook w:val="0400" w:firstRow="0" w:lastRow="0" w:firstColumn="0" w:lastColumn="0" w:noHBand="0" w:noVBand="1"/>
      </w:tblPr>
      <w:tblGrid>
        <w:gridCol w:w="9412"/>
      </w:tblGrid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bookmarkStart w:id="0" w:name="_gjdgxs" w:colFirst="0" w:colLast="0"/>
            <w:bookmarkEnd w:id="0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Inicio /exploración de saberes previos</w:t>
            </w:r>
          </w:p>
        </w:tc>
      </w:tr>
      <w:tr w:rsidR="00385D19" w:rsidRPr="00385D19" w:rsidTr="005F2B06">
        <w:trPr>
          <w:trHeight w:val="285"/>
        </w:trPr>
        <w:tc>
          <w:tcPr>
            <w:tcW w:w="9412" w:type="dxa"/>
          </w:tcPr>
          <w:p w:rsidR="006A5E84" w:rsidRDefault="006A5E84" w:rsidP="008F50B2">
            <w:pPr>
              <w:rPr>
                <w:rFonts w:asciiTheme="minorHAnsi" w:eastAsia="Arial Black" w:hAnsiTheme="minorHAnsi" w:cstheme="minorHAnsi"/>
                <w:sz w:val="20"/>
                <w:szCs w:val="20"/>
                <w:lang w:eastAsia="es-CO"/>
              </w:rPr>
            </w:pPr>
          </w:p>
          <w:p w:rsidR="008F50B2" w:rsidRPr="008F50B2" w:rsidRDefault="008F50B2" w:rsidP="008F50B2">
            <w:pPr>
              <w:rPr>
                <w:rFonts w:eastAsia="Arial Black" w:cs="Arial"/>
                <w:szCs w:val="24"/>
                <w:lang w:eastAsia="es-CO"/>
              </w:rPr>
            </w:pPr>
            <w:r w:rsidRPr="008F50B2">
              <w:rPr>
                <w:rFonts w:eastAsia="Arial Black" w:cs="Arial"/>
                <w:szCs w:val="24"/>
                <w:lang w:eastAsia="es-CO"/>
              </w:rPr>
              <w:t>Se</w:t>
            </w:r>
            <w:r>
              <w:rPr>
                <w:rFonts w:eastAsia="Arial Black" w:cs="Arial"/>
                <w:szCs w:val="24"/>
                <w:lang w:eastAsia="es-CO"/>
              </w:rPr>
              <w:t xml:space="preserve"> preguntando ¿Qué son los seres vivos? Mencionen algunos seres vivos, </w:t>
            </w:r>
            <w:r w:rsidR="001F6339">
              <w:rPr>
                <w:rFonts w:eastAsia="Arial Black" w:cs="Arial"/>
                <w:szCs w:val="24"/>
                <w:lang w:eastAsia="es-CO"/>
              </w:rPr>
              <w:t xml:space="preserve">¿Qué cambios sufren los seres vivos? </w:t>
            </w:r>
          </w:p>
          <w:p w:rsidR="008F50B2" w:rsidRDefault="008F50B2" w:rsidP="008F50B2">
            <w:pPr>
              <w:rPr>
                <w:rFonts w:asciiTheme="minorHAnsi" w:eastAsia="Arial Black" w:hAnsiTheme="minorHAnsi" w:cstheme="minorHAnsi"/>
                <w:sz w:val="20"/>
                <w:szCs w:val="20"/>
                <w:lang w:eastAsia="es-CO"/>
              </w:rPr>
            </w:pPr>
          </w:p>
          <w:p w:rsidR="008F50B2" w:rsidRPr="006A5E84" w:rsidRDefault="008F50B2" w:rsidP="008F50B2">
            <w:pPr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 xml:space="preserve">Contenido / Estructuración </w:t>
            </w: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D83612" w:rsidRPr="009D5091" w:rsidRDefault="00D83612" w:rsidP="00B435C6">
            <w:pPr>
              <w:tabs>
                <w:tab w:val="left" w:pos="338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7F235E" w:rsidRPr="00B27D21" w:rsidRDefault="007F235E" w:rsidP="007F235E">
            <w:pPr>
              <w:rPr>
                <w:b/>
              </w:rPr>
            </w:pPr>
            <w:r w:rsidRPr="00B27D21">
              <w:rPr>
                <w:b/>
              </w:rPr>
              <w:t>CAMBIOS EN LOS SERES VIVOS</w:t>
            </w:r>
          </w:p>
          <w:p w:rsidR="007F235E" w:rsidRDefault="007F235E" w:rsidP="007F235E">
            <w:r w:rsidRPr="00B52FBD">
              <w:t xml:space="preserve">Los </w:t>
            </w:r>
            <w:r w:rsidRPr="00B52FBD">
              <w:rPr>
                <w:b/>
              </w:rPr>
              <w:t>seres vivos</w:t>
            </w:r>
            <w:r w:rsidRPr="00B52FBD">
              <w:t xml:space="preserve"> se caracterizan porque nacen, crecen, se reproducen y mueren. Responde a cambios en el ambiente. Necesitan agua, alimento, aire y luz solar para sobrevivir. Los seres vivos son: los seres humanos, animales, plantas (flores, árboles, arbustos, etc.)</w:t>
            </w:r>
            <w:r>
              <w:t>.</w:t>
            </w:r>
          </w:p>
          <w:p w:rsidR="007F235E" w:rsidRDefault="007F235E" w:rsidP="007F235E"/>
          <w:p w:rsidR="007F235E" w:rsidRPr="00B27D21" w:rsidRDefault="007F235E" w:rsidP="007F235E">
            <w:pPr>
              <w:rPr>
                <w:b/>
                <w:szCs w:val="24"/>
              </w:rPr>
            </w:pPr>
            <w:r w:rsidRPr="00281BB0">
              <w:rPr>
                <w:b/>
                <w:szCs w:val="24"/>
              </w:rPr>
              <w:t>El ciclo de vida de los seres humanos</w:t>
            </w:r>
            <w:r>
              <w:rPr>
                <w:b/>
                <w:szCs w:val="24"/>
              </w:rPr>
              <w:t>.</w:t>
            </w:r>
          </w:p>
          <w:p w:rsidR="007F235E" w:rsidRDefault="007F235E" w:rsidP="007F235E">
            <w:r w:rsidRPr="00E5654B">
              <w:t>El ciclo de vida de los seres humanos es mucho más sencillo que el de otros animales, ya que no atravesamos ningún tipo de metamorfosis. Nuestro ciclo vital se resume en:</w:t>
            </w:r>
          </w:p>
          <w:p w:rsidR="007F235E" w:rsidRDefault="007F235E" w:rsidP="007F235E">
            <w:pPr>
              <w:jc w:val="center"/>
            </w:pPr>
            <w:r w:rsidRPr="00903C23">
              <w:rPr>
                <w:noProof/>
                <w:lang w:eastAsia="es-CO"/>
              </w:rPr>
              <w:drawing>
                <wp:inline distT="0" distB="0" distL="0" distR="0" wp14:anchorId="406F9F85" wp14:editId="15479AD2">
                  <wp:extent cx="2822575" cy="1900555"/>
                  <wp:effectExtent l="0" t="0" r="0" b="4445"/>
                  <wp:docPr id="2" name="Imagen 2" descr="Juegos de Ciencias | Juego de El ciclo vital del ser humano | Cerebr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uegos de Ciencias | Juego de El ciclo vital del ser humano | Cerebr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35E" w:rsidRDefault="007F235E" w:rsidP="007F235E"/>
          <w:p w:rsidR="007F235E" w:rsidRDefault="007F235E" w:rsidP="007F235E">
            <w:r w:rsidRPr="000E636B">
              <w:rPr>
                <w:b/>
              </w:rPr>
              <w:t>Nacimiento.</w:t>
            </w:r>
            <w:r w:rsidRPr="00E5654B">
              <w:t xml:space="preserve"> Como sabemos, los humanos nacemos de nuestras madres, luego de que hayan atravesado los nueve meses del embarazo y estemos completamente formados, listos para iniciar una vida independiente.</w:t>
            </w:r>
          </w:p>
          <w:p w:rsidR="007F235E" w:rsidRDefault="007F235E" w:rsidP="007F235E">
            <w:r w:rsidRPr="000E636B">
              <w:rPr>
                <w:b/>
              </w:rPr>
              <w:t>Niñez.</w:t>
            </w:r>
            <w:r w:rsidRPr="00E5654B">
              <w:t xml:space="preserve"> La niñez es nuestra primera etapa en el mundo, y va desde el nacimiento hasta el ingreso a la adolescencia. Durante esta etapa nuestro cuerpo crecerá constantemente y se alistará a toda velocidad, por lo que es la etapa ideal del aprendizaje: aprendemos a caminar, aprendemos a hablar, aprendemos a reconocernos en el espejo, y muchas otras actividades que nos acompañarán de por vida.</w:t>
            </w:r>
          </w:p>
          <w:p w:rsidR="007F235E" w:rsidRDefault="007F235E" w:rsidP="007F235E">
            <w:r w:rsidRPr="000E636B">
              <w:rPr>
                <w:b/>
              </w:rPr>
              <w:t>Adolescencia.</w:t>
            </w:r>
            <w:r w:rsidRPr="00E5654B">
              <w:t xml:space="preserve"> Eventualmente, un poco más allá de la década de existencia, nuestro cuerpo habrá crecido lo suficiente como para iniciar una serie de cambios físicos, mentales y bioquímicos que tendrán como objetivo prepararnos para la reproducción</w:t>
            </w:r>
            <w:r>
              <w:t>.</w:t>
            </w:r>
          </w:p>
          <w:p w:rsidR="007F235E" w:rsidRDefault="007F235E" w:rsidP="007F235E">
            <w:r w:rsidRPr="00E5654B">
              <w:rPr>
                <w:b/>
              </w:rPr>
              <w:lastRenderedPageBreak/>
              <w:t>Adultez.</w:t>
            </w:r>
            <w:r w:rsidRPr="00E5654B">
              <w:t xml:space="preserve"> La maduración del cuerpo humano ocurre en algún lugar entre los veinte y treinta años, aunque estos límites no siempre son exactos ni precisos.</w:t>
            </w:r>
          </w:p>
          <w:p w:rsidR="007F235E" w:rsidRDefault="007F235E" w:rsidP="007F235E">
            <w:r w:rsidRPr="00E5654B">
              <w:rPr>
                <w:b/>
              </w:rPr>
              <w:t>Vejez.</w:t>
            </w:r>
            <w:r w:rsidRPr="00E5654B">
              <w:t xml:space="preserve"> La etapa de declive de la vida, en la que el cuerpo comienza a resentir sus muchos años de uso, y la fuerza empieza a ir en declive.</w:t>
            </w:r>
          </w:p>
          <w:p w:rsidR="007F235E" w:rsidRDefault="007F235E" w:rsidP="007F235E"/>
          <w:p w:rsidR="007F235E" w:rsidRPr="00B27D21" w:rsidRDefault="007F235E" w:rsidP="007F235E">
            <w:r w:rsidRPr="000E636B">
              <w:rPr>
                <w:b/>
              </w:rPr>
              <w:t>Ciclo de vida de una mariposa.</w:t>
            </w:r>
          </w:p>
          <w:p w:rsidR="007F235E" w:rsidRDefault="007F235E" w:rsidP="007F235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CO"/>
              </w:rPr>
              <w:drawing>
                <wp:inline distT="0" distB="0" distL="0" distR="0" wp14:anchorId="770B142C" wp14:editId="7F11CA6D">
                  <wp:extent cx="3029585" cy="1510665"/>
                  <wp:effectExtent l="0" t="0" r="0" b="0"/>
                  <wp:docPr id="3" name="Imagen 3" descr="C:\Users\FAMILIA NIÑO\Documents\ciclo de vida marip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MILIA NIÑO\Documents\ciclo de vida marip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35E" w:rsidRPr="000E636B" w:rsidRDefault="007F235E" w:rsidP="007F235E">
            <w:pPr>
              <w:rPr>
                <w:b/>
              </w:rPr>
            </w:pPr>
          </w:p>
          <w:p w:rsidR="007F235E" w:rsidRDefault="007F235E" w:rsidP="007F235E">
            <w:r w:rsidRPr="000E636B">
              <w:t xml:space="preserve">Como ocurre con otros seres vivos, el ciclo de vida de la mariposa incluye una metamorfosis. </w:t>
            </w:r>
          </w:p>
          <w:p w:rsidR="007F235E" w:rsidRDefault="007F235E" w:rsidP="007F235E">
            <w:r w:rsidRPr="000E636B">
              <w:t>El ciclo de vida de una mariposa es parecido al de muchos otros insectos, y puede organizarse en las siguientes etapas:</w:t>
            </w:r>
          </w:p>
          <w:p w:rsidR="007F235E" w:rsidRDefault="007F235E" w:rsidP="007F235E">
            <w:r w:rsidRPr="00B27D21">
              <w:rPr>
                <w:b/>
              </w:rPr>
              <w:t>El huevo.</w:t>
            </w:r>
            <w:r w:rsidRPr="000E636B">
              <w:t xml:space="preserve"> Cuando las mariposas adultas se reproducen, colocan huevecillos de distinta forma, dentro de los cuales crece una mínima oruga.</w:t>
            </w:r>
          </w:p>
          <w:p w:rsidR="007F235E" w:rsidRDefault="007F235E" w:rsidP="007F235E">
            <w:r w:rsidRPr="00B27D21">
              <w:rPr>
                <w:b/>
              </w:rPr>
              <w:t xml:space="preserve">La oruga. </w:t>
            </w:r>
            <w:r w:rsidRPr="000E636B">
              <w:t>La oruga es una larva, o sea, la primera etapa autónoma de la vida de la mariposa, en la cual posee una forma cilíndrica, alargada, de distintos colores y texturas dependiendo de la especie.</w:t>
            </w:r>
          </w:p>
          <w:p w:rsidR="007F235E" w:rsidRDefault="007F235E" w:rsidP="007F235E">
            <w:r w:rsidRPr="00B27D21">
              <w:rPr>
                <w:b/>
              </w:rPr>
              <w:t>La crisálida.</w:t>
            </w:r>
            <w:r w:rsidRPr="000E636B">
              <w:t xml:space="preserve"> Llegado el momento de madurar, la oruga busca un sitio propicio y comienza a tejer un capillo, conocido como crisálida.</w:t>
            </w:r>
          </w:p>
          <w:p w:rsidR="007F235E" w:rsidRDefault="007F235E" w:rsidP="007F235E">
            <w:r w:rsidRPr="00B27D21">
              <w:rPr>
                <w:b/>
              </w:rPr>
              <w:t>La mariposa adulta.</w:t>
            </w:r>
            <w:r w:rsidRPr="000E636B">
              <w:t xml:space="preserve"> Eventualmente la crisálida empieza a resquebrajarse, y de su interior emerge un animal muy distinto al que entró: una mariposa adulta, alada, de cuerpo rígido y quitinoso, lista para vivir la vida adulta, reproducirse, y reiniciar el ciclo.</w:t>
            </w:r>
          </w:p>
          <w:p w:rsidR="007F235E" w:rsidRDefault="007F235E" w:rsidP="007F235E"/>
          <w:p w:rsidR="007F235E" w:rsidRDefault="007F235E" w:rsidP="007F235E"/>
          <w:p w:rsidR="007F235E" w:rsidRDefault="007F235E" w:rsidP="007F235E">
            <w:pPr>
              <w:rPr>
                <w:b/>
              </w:rPr>
            </w:pPr>
            <w:r w:rsidRPr="000E636B">
              <w:rPr>
                <w:b/>
              </w:rPr>
              <w:t>Ciclo de vida de una planta</w:t>
            </w:r>
            <w:r>
              <w:rPr>
                <w:b/>
              </w:rPr>
              <w:t>.</w:t>
            </w:r>
          </w:p>
          <w:p w:rsidR="007F235E" w:rsidRDefault="007F235E" w:rsidP="007F235E">
            <w:pPr>
              <w:jc w:val="center"/>
              <w:rPr>
                <w:b/>
              </w:rPr>
            </w:pPr>
            <w:r w:rsidRPr="00903C23">
              <w:rPr>
                <w:b/>
                <w:noProof/>
                <w:lang w:eastAsia="es-CO"/>
              </w:rPr>
              <w:drawing>
                <wp:inline distT="0" distB="0" distL="0" distR="0" wp14:anchorId="688FADE8" wp14:editId="6B0F964A">
                  <wp:extent cx="2202512" cy="1248355"/>
                  <wp:effectExtent l="0" t="0" r="7620" b="9525"/>
                  <wp:docPr id="4" name="Imagen 4" descr="Juegos de Ciencias | Juego de Ciclo de vida de las plantas | Cerebr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egos de Ciencias | Juego de Ciclo de vida de las plantas | Cerebr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24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35E" w:rsidRDefault="007F235E" w:rsidP="007F235E">
            <w:pPr>
              <w:rPr>
                <w:b/>
              </w:rPr>
            </w:pPr>
          </w:p>
          <w:p w:rsidR="007F235E" w:rsidRDefault="007F235E" w:rsidP="007F235E">
            <w:r w:rsidRPr="000E636B">
              <w:t>Las plantas, en general, presentan ciclos vitales largos y lentos, cuyas etapas dependen del tipo de planta del que hablemos.</w:t>
            </w:r>
          </w:p>
          <w:p w:rsidR="007F235E" w:rsidRDefault="007F235E" w:rsidP="007F235E">
            <w:r w:rsidRPr="000E636B">
              <w:t>Pero a muy grandes rasgos, el ciclo vital de las plantas atraviesa las siguientes etapas:</w:t>
            </w:r>
          </w:p>
          <w:p w:rsidR="007F235E" w:rsidRDefault="007F235E" w:rsidP="007F235E">
            <w:r w:rsidRPr="00903C23">
              <w:rPr>
                <w:b/>
              </w:rPr>
              <w:t xml:space="preserve">Germinación. </w:t>
            </w:r>
            <w:r w:rsidRPr="000E636B">
              <w:t xml:space="preserve">Las semillas, esporas o brotes que disponen de los recursos necesarios para nacer, lo harán de manera paulatina, mediante el desarrollo lento de </w:t>
            </w:r>
            <w:r w:rsidRPr="000E636B">
              <w:lastRenderedPageBreak/>
              <w:t>las estructuras necesarias para nutrirse (raíces) y luego para hacer fotosíntesis (hojas).</w:t>
            </w:r>
          </w:p>
          <w:p w:rsidR="007F235E" w:rsidRDefault="007F235E" w:rsidP="007F235E">
            <w:r w:rsidRPr="00903C23">
              <w:rPr>
                <w:b/>
              </w:rPr>
              <w:t xml:space="preserve">Crecimiento. </w:t>
            </w:r>
            <w:r w:rsidRPr="000E636B">
              <w:t>Los individuos nuevos crecen y conquistan espacio a su alrededor, a medida que realizan la fotosíntesis y desarrollan las estructuras de su cuerpo, como ramas, un tronco fuerte que la sostenga, etc.</w:t>
            </w:r>
          </w:p>
          <w:p w:rsidR="007F235E" w:rsidRDefault="007F235E" w:rsidP="007F235E">
            <w:r w:rsidRPr="00903C23">
              <w:t xml:space="preserve"> </w:t>
            </w:r>
            <w:r w:rsidRPr="00903C23">
              <w:rPr>
                <w:b/>
              </w:rPr>
              <w:t>Reproducción.</w:t>
            </w:r>
            <w:r w:rsidRPr="00903C23">
              <w:t xml:space="preserve"> Cuando los recursos biológicos así lo permitan, las plantas iniciarán su reproducción, ya sea sexual o asexual.</w:t>
            </w:r>
          </w:p>
          <w:p w:rsidR="00D83612" w:rsidRDefault="00D83612" w:rsidP="00B435C6">
            <w:pPr>
              <w:tabs>
                <w:tab w:val="left" w:pos="338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FA2184" w:rsidRDefault="00FA2184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</w:p>
          <w:p w:rsidR="00D83612" w:rsidRDefault="00D83612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</w:p>
          <w:p w:rsidR="00D83612" w:rsidRDefault="00D83612" w:rsidP="00D8361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.</w:t>
            </w:r>
          </w:p>
          <w:p w:rsidR="00D83612" w:rsidRPr="00D83612" w:rsidRDefault="00D83612" w:rsidP="00D8361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  <w:p w:rsidR="00F43B26" w:rsidRDefault="00F43B26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color w:val="000000"/>
                <w:sz w:val="29"/>
                <w:szCs w:val="29"/>
              </w:rPr>
            </w:pPr>
          </w:p>
          <w:p w:rsidR="00813B8D" w:rsidRPr="0048376F" w:rsidRDefault="00813B8D" w:rsidP="00385D19">
            <w:pPr>
              <w:jc w:val="both"/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lastRenderedPageBreak/>
              <w:t xml:space="preserve">Práctica / Transferencia </w:t>
            </w: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Default="00385D19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385D19" w:rsidRPr="00F16C6B" w:rsidRDefault="00F16C6B" w:rsidP="00385D19">
            <w:pPr>
              <w:rPr>
                <w:rFonts w:ascii="Arial Black" w:eastAsia="Arial Black" w:hAnsi="Arial Black" w:cs="Arial Black"/>
                <w:szCs w:val="24"/>
                <w:lang w:eastAsia="es-CO"/>
              </w:rPr>
            </w:pPr>
            <w:r>
              <w:rPr>
                <w:rFonts w:eastAsia="Arial Black" w:cs="Arial"/>
                <w:sz w:val="22"/>
                <w:lang w:eastAsia="es-CO"/>
              </w:rPr>
              <w:t>Describe los ciclos de vida de las siguientes imágenes.</w:t>
            </w:r>
          </w:p>
          <w:p w:rsidR="00385D19" w:rsidRDefault="00385D19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3E0324" w:rsidRDefault="003E0324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3E0324" w:rsidRDefault="00F16C6B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  <w:r>
              <w:rPr>
                <w:rFonts w:ascii="Arial Black" w:eastAsia="Arial Black" w:hAnsi="Arial Black" w:cs="Arial Black"/>
                <w:noProof/>
                <w:sz w:val="22"/>
                <w:lang w:eastAsia="es-CO"/>
              </w:rPr>
              <w:drawing>
                <wp:inline distT="0" distB="0" distL="0" distR="0" wp14:anchorId="3F9A39E0">
                  <wp:extent cx="5391397" cy="2850078"/>
                  <wp:effectExtent l="0" t="0" r="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218" cy="284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6C6B" w:rsidRDefault="00F16C6B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F16C6B" w:rsidRDefault="00F16C6B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F16C6B" w:rsidRPr="00385D19" w:rsidRDefault="00F16C6B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385D19" w:rsidRDefault="00F16C6B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  <w:r>
              <w:rPr>
                <w:rFonts w:ascii="Arial Black" w:eastAsia="Arial Black" w:hAnsi="Arial Black" w:cs="Arial Black"/>
                <w:noProof/>
                <w:sz w:val="22"/>
                <w:lang w:eastAsia="es-CO"/>
              </w:rPr>
              <w:lastRenderedPageBreak/>
              <w:drawing>
                <wp:inline distT="0" distB="0" distL="0" distR="0" wp14:anchorId="5AEC51BF">
                  <wp:extent cx="5676405" cy="3621974"/>
                  <wp:effectExtent l="0" t="0" r="63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470" cy="362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2A2C" w:rsidRDefault="00D42A2C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48376F">
            <w:pPr>
              <w:jc w:val="center"/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48376F" w:rsidRDefault="0048376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Pr="00385D19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lastRenderedPageBreak/>
              <w:t>Descripción de la Evaluación y Valoración / cierre</w:t>
            </w: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E15909" w:rsidRDefault="00B71202" w:rsidP="00B71202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eastAsia="es-CO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  <w:lang w:eastAsia="es-CO"/>
              </w:rPr>
              <w:t xml:space="preserve"> </w:t>
            </w:r>
          </w:p>
          <w:p w:rsidR="009E55EF" w:rsidRDefault="009E55EF" w:rsidP="00B71202">
            <w:pPr>
              <w:rPr>
                <w:rFonts w:eastAsia="Calibri" w:cs="Arial"/>
                <w:szCs w:val="24"/>
                <w:lang w:eastAsia="es-CO"/>
              </w:rPr>
            </w:pPr>
            <w:r>
              <w:rPr>
                <w:rFonts w:eastAsia="Calibri" w:cs="Arial"/>
                <w:szCs w:val="24"/>
                <w:lang w:eastAsia="es-CO"/>
              </w:rPr>
              <w:t>Sembrar una semilla de frijol y observar y anotarlos los cambios que sufre durante 25 días</w:t>
            </w:r>
          </w:p>
          <w:p w:rsidR="009E55EF" w:rsidRDefault="009E55EF" w:rsidP="00B71202">
            <w:pPr>
              <w:rPr>
                <w:rFonts w:eastAsia="Calibri" w:cs="Arial"/>
                <w:szCs w:val="24"/>
                <w:lang w:eastAsia="es-CO"/>
              </w:rPr>
            </w:pPr>
          </w:p>
          <w:p w:rsidR="00B71202" w:rsidRDefault="00B71202" w:rsidP="00B71202">
            <w:pPr>
              <w:rPr>
                <w:rFonts w:eastAsia="Calibri" w:cs="Arial"/>
                <w:szCs w:val="24"/>
                <w:lang w:eastAsia="es-CO"/>
              </w:rPr>
            </w:pPr>
          </w:p>
          <w:p w:rsidR="00385D19" w:rsidRPr="00385D19" w:rsidRDefault="00385D19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  <w:bookmarkStart w:id="1" w:name="_GoBack"/>
            <w:bookmarkEnd w:id="1"/>
          </w:p>
        </w:tc>
      </w:tr>
    </w:tbl>
    <w:p w:rsidR="007D6FE4" w:rsidRDefault="007D6FE4"/>
    <w:sectPr w:rsidR="007D6FE4" w:rsidSect="00385D19">
      <w:pgSz w:w="12240" w:h="15840" w:code="1"/>
      <w:pgMar w:top="1417" w:right="1183" w:bottom="1417" w:left="1701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e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0FBD"/>
    <w:multiLevelType w:val="hybridMultilevel"/>
    <w:tmpl w:val="F1CCC9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25F30"/>
    <w:multiLevelType w:val="hybridMultilevel"/>
    <w:tmpl w:val="A4E2E870"/>
    <w:lvl w:ilvl="0" w:tplc="C31A5F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63D3D"/>
    <w:multiLevelType w:val="multilevel"/>
    <w:tmpl w:val="40B4C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B3D9D"/>
    <w:multiLevelType w:val="hybridMultilevel"/>
    <w:tmpl w:val="E654DE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F45F4"/>
    <w:multiLevelType w:val="multilevel"/>
    <w:tmpl w:val="C18A6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906EC"/>
    <w:multiLevelType w:val="hybridMultilevel"/>
    <w:tmpl w:val="3432CFB4"/>
    <w:lvl w:ilvl="0" w:tplc="F790F4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7258F"/>
    <w:multiLevelType w:val="hybridMultilevel"/>
    <w:tmpl w:val="5636D5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D2AEE"/>
    <w:multiLevelType w:val="hybridMultilevel"/>
    <w:tmpl w:val="EE3032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A75601"/>
    <w:multiLevelType w:val="hybridMultilevel"/>
    <w:tmpl w:val="4B14CD66"/>
    <w:lvl w:ilvl="0" w:tplc="4BAE9FF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F33B3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D19"/>
    <w:rsid w:val="00032604"/>
    <w:rsid w:val="000338D4"/>
    <w:rsid w:val="000F0894"/>
    <w:rsid w:val="00155BEF"/>
    <w:rsid w:val="001B6418"/>
    <w:rsid w:val="001D68BD"/>
    <w:rsid w:val="001F6339"/>
    <w:rsid w:val="002121CF"/>
    <w:rsid w:val="00232FA5"/>
    <w:rsid w:val="002E32D8"/>
    <w:rsid w:val="00385D19"/>
    <w:rsid w:val="003E0324"/>
    <w:rsid w:val="003F51B7"/>
    <w:rsid w:val="004204C3"/>
    <w:rsid w:val="00482887"/>
    <w:rsid w:val="0048376F"/>
    <w:rsid w:val="00490B3C"/>
    <w:rsid w:val="00577399"/>
    <w:rsid w:val="005D5653"/>
    <w:rsid w:val="005F2B06"/>
    <w:rsid w:val="00671AE1"/>
    <w:rsid w:val="006A5E84"/>
    <w:rsid w:val="006C4228"/>
    <w:rsid w:val="006E1B3A"/>
    <w:rsid w:val="006F13D7"/>
    <w:rsid w:val="00710B32"/>
    <w:rsid w:val="007C62D6"/>
    <w:rsid w:val="007D6FE4"/>
    <w:rsid w:val="007F235E"/>
    <w:rsid w:val="00813B8D"/>
    <w:rsid w:val="008D07CC"/>
    <w:rsid w:val="008F50B2"/>
    <w:rsid w:val="0096756D"/>
    <w:rsid w:val="00990D61"/>
    <w:rsid w:val="009A020B"/>
    <w:rsid w:val="009D5091"/>
    <w:rsid w:val="009E0FEA"/>
    <w:rsid w:val="009E55EF"/>
    <w:rsid w:val="00A01590"/>
    <w:rsid w:val="00A42CE4"/>
    <w:rsid w:val="00AA5F0B"/>
    <w:rsid w:val="00AF4B29"/>
    <w:rsid w:val="00B15014"/>
    <w:rsid w:val="00B435C6"/>
    <w:rsid w:val="00B71202"/>
    <w:rsid w:val="00B944CB"/>
    <w:rsid w:val="00C33075"/>
    <w:rsid w:val="00C722E5"/>
    <w:rsid w:val="00C94835"/>
    <w:rsid w:val="00CA7110"/>
    <w:rsid w:val="00D0037F"/>
    <w:rsid w:val="00D42A2C"/>
    <w:rsid w:val="00D83612"/>
    <w:rsid w:val="00E00E59"/>
    <w:rsid w:val="00E15909"/>
    <w:rsid w:val="00E55B7C"/>
    <w:rsid w:val="00E9765E"/>
    <w:rsid w:val="00F15D03"/>
    <w:rsid w:val="00F16C6B"/>
    <w:rsid w:val="00F43B26"/>
    <w:rsid w:val="00FA2184"/>
    <w:rsid w:val="00FC1C34"/>
    <w:rsid w:val="00FE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E32D8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FA2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D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07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08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E32D8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FA2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D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07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0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5</Pages>
  <Words>838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22</cp:revision>
  <dcterms:created xsi:type="dcterms:W3CDTF">2023-02-02T20:57:00Z</dcterms:created>
  <dcterms:modified xsi:type="dcterms:W3CDTF">2023-06-22T22:57:00Z</dcterms:modified>
</cp:coreProperties>
</file>