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int="default" w:ascii="Agency FB" w:hAnsi="Agency FB"/>
          <w:b/>
          <w:bCs/>
          <w:sz w:val="28"/>
          <w:szCs w:val="32"/>
          <w:lang w:val="es-ES"/>
        </w:rPr>
      </w:pPr>
      <w:r>
        <w:rPr>
          <w:rFonts w:ascii="Agency FB" w:hAnsi="Agency FB"/>
          <w:b/>
          <w:bCs/>
          <w:sz w:val="28"/>
          <w:szCs w:val="32"/>
        </w:rPr>
        <w:t xml:space="preserve">PAR No. 01.            2023 PERIODO: </w:t>
      </w:r>
      <w:r>
        <w:rPr>
          <w:rFonts w:hint="default" w:ascii="Agency FB" w:hAnsi="Agency FB"/>
          <w:b/>
          <w:bCs/>
          <w:sz w:val="28"/>
          <w:szCs w:val="32"/>
          <w:lang w:val="es-ES"/>
        </w:rPr>
        <w:t>2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Gil Mejía María Claudia</w:t>
      </w:r>
      <w:r>
        <w:rPr>
          <w:rFonts w:ascii="Agency FB" w:hAnsi="Agency FB"/>
          <w:b/>
          <w:bCs/>
          <w:sz w:val="24"/>
          <w:szCs w:val="28"/>
        </w:rPr>
        <w:t xml:space="preserve">                          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 xml:space="preserve">                   </w:t>
      </w:r>
      <w:r>
        <w:rPr>
          <w:rFonts w:ascii="Agency FB" w:hAnsi="Agency FB"/>
          <w:b/>
          <w:bCs/>
          <w:sz w:val="24"/>
          <w:szCs w:val="28"/>
        </w:rPr>
        <w:t xml:space="preserve">  GRADO: 9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03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Estadística                                          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 xml:space="preserve"> 24</w:t>
      </w:r>
      <w:r>
        <w:rPr>
          <w:rFonts w:ascii="Agency FB" w:hAnsi="Agency FB"/>
          <w:b/>
          <w:bCs/>
          <w:sz w:val="24"/>
          <w:szCs w:val="28"/>
        </w:rPr>
        <w:t>/0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7</w:t>
      </w:r>
      <w:r>
        <w:rPr>
          <w:rFonts w:ascii="Agency FB" w:hAnsi="Agency FB"/>
          <w:b/>
          <w:bCs/>
          <w:sz w:val="24"/>
          <w:szCs w:val="28"/>
        </w:rPr>
        <w:t>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</w:pPr>
            <w:r>
              <w:t>Diferenciar las medidas estadísticas utilizando los diversos conceptos adquiridos y fomentando el uso en la realidad por medio de ejercicios concretos.</w:t>
            </w: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</w:pPr>
            <w:r>
              <w:t>Identificar las características que nos brinda la estadística en cuanto a la recolección, manejo, organización y uso de la información para usarla en beneficio propio y de la sociedad.</w:t>
            </w:r>
          </w:p>
          <w:p>
            <w:pPr>
              <w:pStyle w:val="11"/>
              <w:spacing w:after="0" w:line="240" w:lineRule="auto"/>
              <w:ind w:left="102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)             PROCIDEMENTAL: ( X  )      ACTITUDINAL: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Dificultad para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identifica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y reconoce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r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las características que nos brinda la estadística en cuanto a la recolección, manejo, organización y uso de la información para usarla en beneficio propio y de la sociedad.</w:t>
            </w:r>
          </w:p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Dificultad para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diferencia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las medidas de posición y dispersión utilizando los diversos conceptos adquiridos y fomentando el uso en la vida por medio de ejercicios concretos.</w:t>
            </w: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 xml:space="preserve">Taller de aplicación que permita al estudiante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d</w:t>
            </w:r>
            <w:r>
              <w:rPr>
                <w:rFonts w:hint="default" w:ascii="Calibri" w:hAnsi="Calibri" w:cs="Calibri"/>
                <w:b w:val="0"/>
                <w:bCs w:val="0"/>
              </w:rPr>
              <w:t>iferenciar las medidas estadísticas utilizando los diversos conceptos adquiridos y fomentando el uso en la realidad por medio de ejercicios concretos.</w:t>
            </w: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Agency FB" w:hAnsi="Agency FB"/>
                <w:b/>
                <w:bCs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>Taller de aplicación en donde se denote e invite al estudiante a consultar, analizar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,</w:t>
            </w:r>
            <w:r>
              <w:rPr>
                <w:rFonts w:hint="default" w:ascii="Calibri" w:hAnsi="Calibri" w:cs="Calibri"/>
                <w:b w:val="0"/>
                <w:bCs w:val="0"/>
              </w:rPr>
              <w:t xml:space="preserve"> realizar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 xml:space="preserve">y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diferencia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las medidas de posición y dispersión utilizando los diversos conceptos adquiridos y fomentando el uso en la vida por medio de ejercicios concretos.</w:t>
            </w:r>
          </w:p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Agency FB" w:hAnsi="Agency FB"/>
                <w:b/>
                <w:bCs/>
                <w:lang w:val="es-ES"/>
              </w:rPr>
            </w:pPr>
            <w:r>
              <w:rPr>
                <w:rFonts w:hint="default" w:ascii="Agency FB" w:hAnsi="Agency FB"/>
                <w:b/>
                <w:bCs/>
                <w:lang w:val="es-ES"/>
              </w:rPr>
              <w:t>N</w:t>
            </w:r>
            <w:r>
              <w:rPr>
                <w:rFonts w:hint="default" w:ascii="Calibri" w:hAnsi="Calibri" w:cs="Calibri"/>
                <w:b/>
                <w:bCs/>
                <w:lang w:val="es-ES"/>
              </w:rPr>
              <w:t xml:space="preserve">ota: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Se anexa a este documento las respectivas  actividades a desarrollar para la recuperación del 2P de la asignatura en mención.</w:t>
            </w: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Institución Educativa Técnica Acuícola Nuestra Señora de Monteclaro</w:t>
      </w: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Taller de Estadística 2p – Noveno</w:t>
      </w: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color w:val="222222"/>
          <w:sz w:val="24"/>
          <w:szCs w:val="24"/>
          <w:lang w:eastAsia="es-ES"/>
        </w:rPr>
        <w:t>Hallar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desviación media, la varianza y la desviación típica 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de la series de números siguientes: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shd w:val="clear" w:color="auto" w:fill="F7F7F7"/>
          <w:lang w:eastAsia="es-ES"/>
        </w:rPr>
        <w:t>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 </w:t>
      </w:r>
      <w:r>
        <w:rPr>
          <w:rFonts w:cstheme="minorHAnsi"/>
          <w:sz w:val="24"/>
          <w:szCs w:val="24"/>
          <w:lang w:eastAsia="es-ES"/>
        </w:rPr>
        <w:drawing>
          <wp:inline distT="0" distB="0" distL="0" distR="0">
            <wp:extent cx="942975" cy="133350"/>
            <wp:effectExtent l="0" t="0" r="9525" b="0"/>
            <wp:docPr id="39" name="Imagen 39" descr=" 2, 3, 6, 8,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39" descr=" 2, 3, 6, 8,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shd w:val="clear" w:color="auto" w:fill="F7F7F7"/>
          <w:lang w:eastAsia="es-ES"/>
        </w:rPr>
        <w:t>b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 </w:t>
      </w:r>
      <w:r>
        <w:rPr>
          <w:rFonts w:cstheme="minorHAnsi"/>
          <w:sz w:val="24"/>
          <w:szCs w:val="24"/>
          <w:lang w:eastAsia="es-ES"/>
        </w:rPr>
        <w:drawing>
          <wp:inline distT="0" distB="0" distL="0" distR="0">
            <wp:extent cx="1809750" cy="142875"/>
            <wp:effectExtent l="0" t="0" r="0" b="9525"/>
            <wp:docPr id="38" name="Imagen 38" descr="12, 6, 7, 3, 15, 10, 18,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8" descr="12, 6, 7, 3, 15, 10, 18,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ind w:left="0" w:leftChars="0" w:firstLine="0" w:firstLineChars="0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es-ES"/>
        </w:rPr>
        <w:t>Hallar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 xml:space="preserve"> desviación media, la varianza y la desviación típica 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 xml:space="preserve"> Las edades de los 10 estudiantes del centro de la lista del grado 9°02 de la IETANSM. 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shd w:val="clear" w:color="auto" w:fill="F7F7F7"/>
          <w:lang w:eastAsia="es-ES"/>
        </w:rPr>
        <w:t>2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Un pediatra obtuvo la siguiente tabla sobre los meses de edad de 50 niños de su consulta en el momento de andar por primera vez. Calcular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varianza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numPr>
          <w:ilvl w:val="0"/>
          <w:numId w:val="0"/>
        </w:numPr>
        <w:shd w:val="clear" w:color="auto" w:fill="FFFFFF"/>
        <w:spacing w:beforeAutospacing="1" w:after="0" w:afterAutospacing="1" w:line="240" w:lineRule="auto"/>
        <w:ind w:left="360" w:leftChars="0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5"/>
        <w:gridCol w:w="3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Meses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Niños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</w:t>
            </w:r>
          </w:p>
        </w:tc>
      </w:tr>
    </w:tbl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color w:val="222222"/>
          <w:sz w:val="24"/>
          <w:szCs w:val="24"/>
          <w:lang w:eastAsia="es-ES"/>
        </w:rPr>
        <w:t>El resultado de lanzar dos dados 120 veces viene dado por la tabla. Calcular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varianza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7"/>
        <w:gridCol w:w="3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Sumas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Veces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</w:tr>
    </w:tbl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both"/>
        <w:rPr>
          <w:rFonts w:ascii="Brush Script MT" w:hAnsi="Brush Script MT"/>
          <w:sz w:val="36"/>
          <w:szCs w:val="36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5"/>
        <w:jc w:val="center"/>
        <w:rPr>
          <w:rFonts w:ascii="Brush Script MT" w:hAnsi="Brush Script MT" w:eastAsia="Calibri"/>
          <w:sz w:val="32"/>
          <w:szCs w:val="32"/>
        </w:rPr>
      </w:pPr>
      <w:r>
        <w:rPr>
          <w:rFonts w:ascii="Brush Script MT" w:hAnsi="Brush Script MT" w:eastAsia="Calibri"/>
          <w:sz w:val="32"/>
          <w:szCs w:val="32"/>
        </w:rPr>
        <w:t>Institución Educativa Técnica Acuícola Nuestra Señora de Monteclaro</w:t>
      </w:r>
    </w:p>
    <w:p>
      <w:pPr>
        <w:jc w:val="center"/>
        <w:rPr>
          <w:rFonts w:ascii="Brush Script MT" w:hAnsi="Brush Script MT" w:eastAsia="Calibri"/>
          <w:sz w:val="32"/>
          <w:szCs w:val="32"/>
        </w:rPr>
      </w:pPr>
      <w:r>
        <w:rPr>
          <w:rFonts w:hint="default" w:ascii="Brush Script MT" w:hAnsi="Brush Script MT" w:eastAsia="Calibri"/>
          <w:sz w:val="32"/>
          <w:szCs w:val="32"/>
          <w:lang w:val="es-ES"/>
        </w:rPr>
        <w:t>Nivelación</w:t>
      </w:r>
      <w:r>
        <w:rPr>
          <w:rFonts w:ascii="Brush Script MT" w:hAnsi="Brush Script MT" w:eastAsia="Calibri"/>
          <w:sz w:val="32"/>
          <w:szCs w:val="32"/>
        </w:rPr>
        <w:t xml:space="preserve"> de Estadística 2P Noveno Grado</w:t>
      </w:r>
    </w:p>
    <w:p>
      <w:pPr>
        <w:jc w:val="center"/>
        <w:rPr>
          <w:rFonts w:ascii="Brush Script MT" w:hAnsi="Brush Script MT" w:eastAsia="Calibri"/>
          <w:sz w:val="32"/>
          <w:szCs w:val="32"/>
        </w:rPr>
      </w:pPr>
    </w:p>
    <w:p>
      <w:pPr>
        <w:jc w:val="center"/>
        <w:rPr>
          <w:lang w:val="es-ES"/>
        </w:rPr>
      </w:pPr>
      <w:r>
        <w:rPr>
          <w:lang w:val="es-ES"/>
        </w:rPr>
        <w:t>Nombre: ___________________________________________________________Grupo: _______</w:t>
      </w:r>
    </w:p>
    <w:p>
      <w:pPr>
        <w:jc w:val="center"/>
        <w:rPr>
          <w:lang w:val="es-ES"/>
        </w:rPr>
      </w:pP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pStyle w:val="11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Los siguientes datos son una muestra de la tasa de producción diaria de autos en una fábrica de Japón. Los datos son: 17, 18, 21, 27, 21, 17, 22, 22. 20, 23, 18.</w:t>
      </w:r>
    </w:p>
    <w:p>
      <w:pPr>
        <w:pStyle w:val="11"/>
        <w:jc w:val="both"/>
        <w:rPr>
          <w:i/>
          <w:lang w:val="es-ES"/>
        </w:rPr>
      </w:pPr>
      <w:r>
        <w:rPr>
          <w:lang w:val="es-ES"/>
        </w:rPr>
        <w:t xml:space="preserve">El jefe de producción siente que una desviación estándar o típica mayor a 3 autos indica variaciones en la tasa de producción inaceptables. </w:t>
      </w:r>
      <w:r>
        <w:rPr>
          <w:i/>
          <w:lang w:val="es-ES"/>
        </w:rPr>
        <w:t>¿Debe preocuparse por la tasa de producción de la fábrica?</w:t>
      </w:r>
    </w:p>
    <w:p>
      <w:pPr>
        <w:pStyle w:val="11"/>
        <w:jc w:val="both"/>
        <w:rPr>
          <w:i/>
          <w:lang w:val="es-ES"/>
        </w:rPr>
      </w:pPr>
    </w:p>
    <w:p>
      <w:pPr>
        <w:pStyle w:val="11"/>
        <w:jc w:val="both"/>
        <w:rPr>
          <w:i/>
          <w:lang w:val="es-ES"/>
        </w:rPr>
      </w:pPr>
    </w:p>
    <w:p>
      <w:pPr>
        <w:pStyle w:val="11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El siguiente conjunto de datos corresponde a la población de estudiantes de los grados 5° a 11° de la IETAMS que fueron seleccionados para hacer parte de un proyecto de educación ambiental, los datos son: 4,7,6, 5, 8, 10, 12. </w:t>
      </w:r>
    </w:p>
    <w:p>
      <w:pPr>
        <w:pStyle w:val="11"/>
        <w:numPr>
          <w:ilvl w:val="0"/>
          <w:numId w:val="0"/>
        </w:numPr>
        <w:ind w:left="360" w:leftChars="0"/>
        <w:jc w:val="both"/>
        <w:rPr>
          <w:lang w:val="es-ES"/>
        </w:rPr>
      </w:pP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Ordena la distribución de edades, de mayor a menor.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Construye la tabla de frecuencias.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Señala la mediana (Me) y Media Aritmética (x)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Identifica la modas o modas, si las hay.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Expresa el rango de la distribución.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Encuentra los cuartiles y sus posiciones.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Calcula la varianza.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Encuentra la desviación típica.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Calcula la desviación media.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Representa la distribución dada en un histograma.</w:t>
      </w: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ff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F7C4E"/>
    <w:multiLevelType w:val="multilevel"/>
    <w:tmpl w:val="027F7C4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D5A0C"/>
    <w:multiLevelType w:val="multilevel"/>
    <w:tmpl w:val="1A7D5A0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C881D36"/>
    <w:multiLevelType w:val="multilevel"/>
    <w:tmpl w:val="2C881D36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CC23D70"/>
    <w:multiLevelType w:val="multilevel"/>
    <w:tmpl w:val="2CC23D7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C5487"/>
    <w:multiLevelType w:val="multilevel"/>
    <w:tmpl w:val="3ACC5487"/>
    <w:lvl w:ilvl="0" w:tentative="0">
      <w:start w:val="1"/>
      <w:numFmt w:val="lowerLetter"/>
      <w:lvlText w:val="%1."/>
      <w:lvlJc w:val="left"/>
      <w:pPr>
        <w:ind w:left="107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FF278"/>
    <w:multiLevelType w:val="singleLevel"/>
    <w:tmpl w:val="7D8FF27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B5388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9098C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BC5DC5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0F9809D1"/>
    <w:rsid w:val="38196547"/>
    <w:rsid w:val="4E842A18"/>
    <w:rsid w:val="54F51B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1110</Characters>
  <Lines>9</Lines>
  <Paragraphs>2</Paragraphs>
  <TotalTime>5</TotalTime>
  <ScaleCrop>false</ScaleCrop>
  <LinksUpToDate>false</LinksUpToDate>
  <CharactersWithSpaces>1309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2023-07-24T02:02:10Z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9E84D73A8B384EB0B3FB9C9751602048</vt:lpwstr>
  </property>
</Properties>
</file>