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Reconoce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  <w:sz w:val="22"/>
                <w:szCs w:val="22"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  <w:lang w:val="es-ES"/>
              </w:rPr>
              <w:t>Se le dificulta r</w:t>
            </w:r>
            <w:r>
              <w:rPr>
                <w:rFonts w:hint="default" w:eastAsia="SimSun" w:cs="SimSun" w:asciiTheme="minorAscii" w:hAnsiTheme="minorAscii"/>
                <w:b/>
                <w:bCs/>
                <w:sz w:val="22"/>
                <w:szCs w:val="22"/>
              </w:rPr>
              <w:t>econoce la naturaleza de la física como parte fundamental de la vida.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>la física como eje fundamental para la evolución de la vida en el planeta.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3BF1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1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2023-06-05T01:00:23Z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9278B71D51904A10AD2EB514BFE82373</vt:lpwstr>
  </property>
</Properties>
</file>